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5595e" w14:textId="0d55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2022 года № 31-114 "О бюджете Балхашского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20 декабря 2023 года № 13-43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Балхашский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бюджетах Балхашского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31-114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рдакции: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к настоящему решению соответственно, в том числе на 2023 год в следующих объемах: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6 889 597,9 тысячи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налоговые поступления 1 687 196 тысяч тенге;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неналоговые поступления 25 217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5 036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5 172 148,9 тысяч тенге, в том числе: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целевые текущие трансферты 224 573,9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2 117 800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субвенции 2 829 775 тысячи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7 126 104,9 тысячи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65 839 тысячи тенге, в том числе: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107 300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41 461 тысяч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65 839 тысячи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68 839 тысячи тенге."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№ 13-43 от 20 декабрь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Балхашского районного маслихата от 27 декабря 2022 года № 31-114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6557390,9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1483265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944908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750227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522076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24166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58597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37912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85845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4929683,9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6793897,9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871045,9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418773,9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362603,9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лиц с инвалидностю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центра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лиц с инвалидностю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 и прочие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сольной и инженерной инфраструктуре в сельских населенных пунктах в рамках проекта Ауыл-Ел бесігі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Сумма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выделенных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