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5b17" w14:textId="ae05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Тогызского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- 65695,6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- 65946,4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поступление целевого текущего трансферта в сумме 73,0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 из районного бюджета в сумме 62308,0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районного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имущество,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2023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имущество,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Тогызского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