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1967" w14:textId="2901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- 59621,8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75,0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текущего целевого трансферта из районного бюджета в сумме 53921,6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Есет Котибарулы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