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c63e" w14:textId="d27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358 "Об утверждении бюджета Шетиргизского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358 "Об утверждении бюджета Шетиргизского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2023 год поступление текущего целевого трансферта из районного бюджета в сумме 49602,0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