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cb3a" w14:textId="8e8c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23 декабря 2022 года № 338 "Об утверждении Шалкарского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апреля 2023 года № 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338 "Об утвержении Шалкарского районного бюджета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7058502,8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- 3904619,0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- 3131334,8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- 7169004,3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-64731,0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-45770,5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- 45770,5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110501,5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текущие целевые трансферты бюджетам города районного значения и сельских округов на 2023 год в сумме 756733,7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2023 год поступление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для строительства линий водопровода в зоне развития по улице Сазтобе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текущего целевого трансферта на приобретение жилья для малообеспеченных слоев населения.";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апреля 2023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апреля 2023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2023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