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a720" w14:textId="04a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Кызылсуского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2023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Кызылсуского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7 491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Кызылсуского сельского округа на 2024 год объем субвенции с районного бюджета в сумме 24 893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Кызылсуского сельского округа на 2024 год поступление целевых текущих трансфертов из районного бюджета в сумме 15 000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Кызылсуского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126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126 от 27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126 от 27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