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1926" w14:textId="5801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Абайского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декабря 2023 года № 117.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Абайского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95 277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13 430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81 847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- 98 777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3 500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3 500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Абайского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платежи за размещение наружной (визуальной) рекламы;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Абай на 2024 год объем субвенции с районного бюджета в сумме 25 813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Абай на 2024 год поступление целевых текущих трансфертов из районного бюджета в сумме 27 500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Абайского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Хромтауского районного маслихата Актюбинской области от 18.11.2024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95 277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Хромтауского районного маслихата от 27 декабря 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Хромтауского районного маслихата от 27 декабря 2023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