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5fce" w14:textId="ad15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Хромтау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2023 года № 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Хромтау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2 752 330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2 281 330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- 2 897 200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-144 870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144 870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144 870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города Хромтау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Хромтау на 2024 год объем субвенции с районного бюджета в сумме 137 939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Хромтау на 2024 год поступление целевых текущих трансфертов из районного бюджета в сумме 851 693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города Хромтау.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27 декабря 2023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27 декабря 2023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