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fce" w14:textId="ad15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2 752 330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2 281 330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- 2 897 200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-144 870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144 870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144 870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Хромтау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Хромтау на 2024 год объем субвенции с районного бюджета в сумме 137 939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Хромтау на 2024 год поступление целевых текущих трансфертов из районного бюджета в сумме 851 693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города Хромтау.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