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5dbc" w14:textId="5dc5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Уилского районного маслихата Актюбинской области от 26 декабря 2022 года № 192 "Об утверждении Уилского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21 декабря 2023 года № 91.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2023-2025 годы" от 26 декабря 2022 года № 192 (зарегистрированное в Реестре государственной регистрации нормативных правовых актов № 176379)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4 416 156,7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771 542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30 471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3 613 490,7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4 552 391,7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-1 019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-135 216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135 216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136 235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2023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35 889 тысяч тенге –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45 264 тысяч тенге – на развитие индустриальной инфраструктуры в рамках национального проекта по развитию предпринимательства на 2021 – 2025 годы.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2023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1 688 349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36 295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7 461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34 453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164 283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5 192 тысяч тенге – на размещение государственного социального заказа в неправительственных организациях.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Уилского районного маслихата Актюбинской области "Об утверждении Уилского районного бюджета на 2023-2025 годы" от 26 декабря 2022 года №192.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21 декабря 2023 года № 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26 декабря 2022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4 416 156,7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3 613 490,7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3 613 434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3 613 434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4 552 391,7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812 024,7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557 556,7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69 702,4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441 397,3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127 141,3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1 867 773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1 867 773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1 867 773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1 829 212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-135 216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