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4924" w14:textId="f57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26 декабря 2022 года № 192 "Об утверждении Уилского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октября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2023-2025 годы" от 26 декабря 2022 года № 192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4 602 133,7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3 799 467,7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4 738 368,7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2023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67 200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2023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82 284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45 264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2023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1 688 349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8 523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34 453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164 283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5 192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815 тысяч тенге – на организацию эксплуатации сетей газификации, находящихся в коммунальной собственности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Предусмотреть из районного бюджета распределение сумм трансфертов на сумму 27 662 тысяч тенге на компенсацию потерь областного бюджета в связи с передачей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30 октября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