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1ab0" w14:textId="f201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Уилского районного маслихата Актюбинской области от 26 декабря 2022 года № 192 "Об утверждении Уилского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13 июля 2023 года № 64.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2023-2025 годы" от 26 декабря 2022 года № 192 (зарегистрированное в Реестре государственной регистрации нормативных правовых актов № 176379)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5 863 545,7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771 542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5 060 879,7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5 999 780,7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135 384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136 235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2023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2 364 412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60 000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13 523 тысяч тенге –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1 469 тысяч тенге –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32 366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104 тысяч тенге –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528 944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11 731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815 тысяч тенге – на организацию эксплуатации сетей газификации, находящихся в коммунальной собственности районов.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из районного бюджета распределение сумм трансфертов на сумму 1 519 тысяч тенге на компенсацию потерь республиканского бюджета в связи с передачей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2023 год в сумме 54 012 тысяч тенге.".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13 июля 2023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26 декабря 2022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5 060 879,7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2 716 590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2 716 590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2 716 590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-135 384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