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8599" w14:textId="a8285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Уилскому району на 2023-2024 годы</w:t>
      </w:r>
    </w:p>
    <w:p>
      <w:pPr>
        <w:spacing w:after="0"/>
        <w:ind w:left="0"/>
        <w:jc w:val="both"/>
      </w:pPr>
      <w:r>
        <w:rPr>
          <w:rFonts w:ascii="Times New Roman"/>
          <w:b w:val="false"/>
          <w:i w:val="false"/>
          <w:color w:val="000000"/>
          <w:sz w:val="28"/>
        </w:rPr>
        <w:t>Решение Уилского районного маслихата Актюбинской области от 13 июля 2023 года № 63</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пастбищах" Уилский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прилагаемый план по управлению пастбищами и их использованию по Уилскому району на 2023-2024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Уилского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Уилского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Уилского районного маслихата № 63 от 13 июля 2023 года</w:t>
            </w:r>
          </w:p>
        </w:tc>
      </w:tr>
    </w:tbl>
    <w:p>
      <w:pPr>
        <w:spacing w:after="0"/>
        <w:ind w:left="0"/>
        <w:jc w:val="left"/>
      </w:pPr>
      <w:r>
        <w:rPr>
          <w:rFonts w:ascii="Times New Roman"/>
          <w:b/>
          <w:i w:val="false"/>
          <w:color w:val="000000"/>
        </w:rPr>
        <w:t xml:space="preserve"> План по управлению пастбищами и их использованию в Уилском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Уилском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Уилского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(приложение-1);</w:t>
      </w:r>
    </w:p>
    <w:p>
      <w:pPr>
        <w:spacing w:after="0"/>
        <w:ind w:left="0"/>
        <w:jc w:val="both"/>
      </w:pPr>
      <w:r>
        <w:rPr>
          <w:rFonts w:ascii="Times New Roman"/>
          <w:b w:val="false"/>
          <w:i w:val="false"/>
          <w:color w:val="000000"/>
          <w:sz w:val="28"/>
        </w:rPr>
        <w:t>
      2) приемлемые схемы пастбищеоборотов (приложение-2);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(приложение-3);</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(приложение-7);</w:t>
      </w:r>
    </w:p>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 8);</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территории сельского округа.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администиративно–территориальному делению в Уилском сельском округе имеются 4 сельских населенных пункта.</w:t>
      </w:r>
    </w:p>
    <w:p>
      <w:pPr>
        <w:spacing w:after="0"/>
        <w:ind w:left="0"/>
        <w:jc w:val="both"/>
      </w:pPr>
      <w:r>
        <w:rPr>
          <w:rFonts w:ascii="Times New Roman"/>
          <w:b w:val="false"/>
          <w:i w:val="false"/>
          <w:color w:val="000000"/>
          <w:sz w:val="28"/>
        </w:rPr>
        <w:t>
      Общая площадь территории Уилского сельского округа 162792,0 гектаров, из них сенокос – 408,0 гектаров, пастбищные земли – 161567,0 гектаров.</w:t>
      </w:r>
    </w:p>
    <w:p>
      <w:pPr>
        <w:spacing w:after="0"/>
        <w:ind w:left="0"/>
        <w:jc w:val="both"/>
      </w:pPr>
      <w:r>
        <w:rPr>
          <w:rFonts w:ascii="Times New Roman"/>
          <w:b w:val="false"/>
          <w:i w:val="false"/>
          <w:color w:val="000000"/>
          <w:sz w:val="28"/>
        </w:rPr>
        <w:t>
      Категориям земель:</w:t>
      </w:r>
    </w:p>
    <w:p>
      <w:pPr>
        <w:spacing w:after="0"/>
        <w:ind w:left="0"/>
        <w:jc w:val="both"/>
      </w:pPr>
      <w:r>
        <w:rPr>
          <w:rFonts w:ascii="Times New Roman"/>
          <w:b w:val="false"/>
          <w:i w:val="false"/>
          <w:color w:val="000000"/>
          <w:sz w:val="28"/>
        </w:rPr>
        <w:t>
      земли сельскохозяйственного назначения – 96138,0 гектаров;</w:t>
      </w:r>
    </w:p>
    <w:p>
      <w:pPr>
        <w:spacing w:after="0"/>
        <w:ind w:left="0"/>
        <w:jc w:val="both"/>
      </w:pPr>
      <w:r>
        <w:rPr>
          <w:rFonts w:ascii="Times New Roman"/>
          <w:b w:val="false"/>
          <w:i w:val="false"/>
          <w:color w:val="000000"/>
          <w:sz w:val="28"/>
        </w:rPr>
        <w:t>
      земли населенных пунктов – 65837,0 гектаров;</w:t>
      </w:r>
    </w:p>
    <w:p>
      <w:pPr>
        <w:spacing w:after="0"/>
        <w:ind w:left="0"/>
        <w:jc w:val="both"/>
      </w:pPr>
      <w:r>
        <w:rPr>
          <w:rFonts w:ascii="Times New Roman"/>
          <w:b w:val="false"/>
          <w:i w:val="false"/>
          <w:color w:val="000000"/>
          <w:sz w:val="28"/>
        </w:rPr>
        <w:t>
      земли запаса – 817,0 гектаров.</w:t>
      </w:r>
    </w:p>
    <w:p>
      <w:pPr>
        <w:spacing w:after="0"/>
        <w:ind w:left="0"/>
        <w:jc w:val="both"/>
      </w:pPr>
      <w:r>
        <w:rPr>
          <w:rFonts w:ascii="Times New Roman"/>
          <w:b w:val="false"/>
          <w:i w:val="false"/>
          <w:color w:val="000000"/>
          <w:sz w:val="28"/>
        </w:rPr>
        <w:t>
      По природным условиям климат территории Уилского сельского округа резко континентальный, зима сравнительно холодная, лето жаркое и засушливое. Среднегодовая температура воздуха в январе –14;–35°С, в июле +24;+38°С. Средний размер осадков составляет 30 мм, а годовой – 214 мм.</w:t>
      </w:r>
    </w:p>
    <w:p>
      <w:pPr>
        <w:spacing w:after="0"/>
        <w:ind w:left="0"/>
        <w:jc w:val="both"/>
      </w:pPr>
      <w:r>
        <w:rPr>
          <w:rFonts w:ascii="Times New Roman"/>
          <w:b w:val="false"/>
          <w:i w:val="false"/>
          <w:color w:val="000000"/>
          <w:sz w:val="28"/>
        </w:rPr>
        <w:t>
      Растительный покров разнообразен; белая корневая полынь, лебеда, татарник, рогач, житняк, осока, чҰрная полынь и другие.</w:t>
      </w:r>
    </w:p>
    <w:p>
      <w:pPr>
        <w:spacing w:after="0"/>
        <w:ind w:left="0"/>
        <w:jc w:val="both"/>
      </w:pPr>
      <w:r>
        <w:rPr>
          <w:rFonts w:ascii="Times New Roman"/>
          <w:b w:val="false"/>
          <w:i w:val="false"/>
          <w:color w:val="000000"/>
          <w:sz w:val="28"/>
        </w:rPr>
        <w:t>
      Почвы темно каштановые, на юге встречаются солончаковые земли. Если характеризовать в целом пастбища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3,0 центнеров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Расчет поголовья скота и пастбищных угодий в разрезе населенных пунктов Уилского сельского округа (гектар):</w:t>
      </w:r>
    </w:p>
    <w:p>
      <w:pPr>
        <w:spacing w:after="0"/>
        <w:ind w:left="0"/>
        <w:jc w:val="both"/>
      </w:pPr>
      <w:r>
        <w:rPr>
          <w:rFonts w:ascii="Times New Roman"/>
          <w:b w:val="false"/>
          <w:i w:val="false"/>
          <w:color w:val="000000"/>
          <w:sz w:val="28"/>
        </w:rPr>
        <w:t>
      в селе Уил 2941 условных/голов крупного рогатого скота, из них 1829 условных/голов маточного поголовья, 837 условных/голов мелкого рогатого скота, 540 условных/голов лошадей.</w:t>
      </w:r>
    </w:p>
    <w:p>
      <w:pPr>
        <w:spacing w:after="0"/>
        <w:ind w:left="0"/>
        <w:jc w:val="both"/>
      </w:pPr>
      <w:r>
        <w:rPr>
          <w:rFonts w:ascii="Times New Roman"/>
          <w:b w:val="false"/>
          <w:i w:val="false"/>
          <w:color w:val="000000"/>
          <w:sz w:val="28"/>
        </w:rPr>
        <w:t>
      Площадь пастбищ составляет –33090,0 гектаров.</w:t>
      </w:r>
    </w:p>
    <w:p>
      <w:pPr>
        <w:spacing w:after="0"/>
        <w:ind w:left="0"/>
        <w:jc w:val="both"/>
      </w:pPr>
      <w:r>
        <w:rPr>
          <w:rFonts w:ascii="Times New Roman"/>
          <w:b w:val="false"/>
          <w:i w:val="false"/>
          <w:color w:val="000000"/>
          <w:sz w:val="28"/>
        </w:rPr>
        <w:t>
      В населенном пункте Акшатау 880 условных/голов крупного рогатого скота, из них 509 условных/голов маточного поголовья, 340 условных/голов мелкого рогатого скота, 262 условных/голов лошадей.</w:t>
      </w:r>
    </w:p>
    <w:p>
      <w:pPr>
        <w:spacing w:after="0"/>
        <w:ind w:left="0"/>
        <w:jc w:val="both"/>
      </w:pPr>
      <w:r>
        <w:rPr>
          <w:rFonts w:ascii="Times New Roman"/>
          <w:b w:val="false"/>
          <w:i w:val="false"/>
          <w:color w:val="000000"/>
          <w:sz w:val="28"/>
        </w:rPr>
        <w:t>
      Площадь пастбищ составляет –17535,0 гектаров.</w:t>
      </w:r>
    </w:p>
    <w:p>
      <w:pPr>
        <w:spacing w:after="0"/>
        <w:ind w:left="0"/>
        <w:jc w:val="both"/>
      </w:pPr>
      <w:r>
        <w:rPr>
          <w:rFonts w:ascii="Times New Roman"/>
          <w:b w:val="false"/>
          <w:i w:val="false"/>
          <w:color w:val="000000"/>
          <w:sz w:val="28"/>
        </w:rPr>
        <w:t>
      В населенном пункте Каракемер 664 условных/голов крупного рогатого скота, из них 366 условных/голов маточного поголовья, 328 условных/голов мелкого рогатого скота, 267 условных/голов лошадей.</w:t>
      </w:r>
    </w:p>
    <w:p>
      <w:pPr>
        <w:spacing w:after="0"/>
        <w:ind w:left="0"/>
        <w:jc w:val="both"/>
      </w:pPr>
      <w:r>
        <w:rPr>
          <w:rFonts w:ascii="Times New Roman"/>
          <w:b w:val="false"/>
          <w:i w:val="false"/>
          <w:color w:val="000000"/>
          <w:sz w:val="28"/>
        </w:rPr>
        <w:t>
      Площадь пастбищ составляет –11682,0 гектаров.</w:t>
      </w:r>
    </w:p>
    <w:p>
      <w:pPr>
        <w:spacing w:after="0"/>
        <w:ind w:left="0"/>
        <w:jc w:val="both"/>
      </w:pPr>
      <w:r>
        <w:rPr>
          <w:rFonts w:ascii="Times New Roman"/>
          <w:b w:val="false"/>
          <w:i w:val="false"/>
          <w:color w:val="000000"/>
          <w:sz w:val="28"/>
        </w:rPr>
        <w:t>
      В населенном пункте Екпетал 486 условных/голов крупного рогатого скота, из них 261 условных/голов маточного поголовья, 210 условных/голов мелкого рогатого скота, 109 условных/голов лошадей.</w:t>
      </w:r>
    </w:p>
    <w:p>
      <w:pPr>
        <w:spacing w:after="0"/>
        <w:ind w:left="0"/>
        <w:jc w:val="both"/>
      </w:pPr>
      <w:r>
        <w:rPr>
          <w:rFonts w:ascii="Times New Roman"/>
          <w:b w:val="false"/>
          <w:i w:val="false"/>
          <w:color w:val="000000"/>
          <w:sz w:val="28"/>
        </w:rPr>
        <w:t>
      Площадь пастбищ составляет–3530,0 гектаров.</w:t>
      </w:r>
    </w:p>
    <w:p>
      <w:pPr>
        <w:spacing w:after="0"/>
        <w:ind w:left="0"/>
        <w:jc w:val="both"/>
      </w:pPr>
      <w:r>
        <w:rPr>
          <w:rFonts w:ascii="Times New Roman"/>
          <w:b w:val="false"/>
          <w:i w:val="false"/>
          <w:color w:val="000000"/>
          <w:sz w:val="28"/>
        </w:rPr>
        <w:t>
      Поголовье скота в субьектов предпринимательства Уилского сельского округа 3563 условных/голов крупного рогатого скота, из них 1821 условных/голов маточного поголовья,1086 условных/голов мелкого рогатого скота, 3539 условных/голов лошадей.</w:t>
      </w:r>
    </w:p>
    <w:p>
      <w:pPr>
        <w:spacing w:after="0"/>
        <w:ind w:left="0"/>
        <w:jc w:val="both"/>
      </w:pPr>
      <w:r>
        <w:rPr>
          <w:rFonts w:ascii="Times New Roman"/>
          <w:b w:val="false"/>
          <w:i w:val="false"/>
          <w:color w:val="000000"/>
          <w:sz w:val="28"/>
        </w:rPr>
        <w:t>
      Площадь пастбищ субьектов предпринимательства составляет 95730,0 гектаров.</w:t>
      </w:r>
    </w:p>
    <w:p>
      <w:pPr>
        <w:spacing w:after="0"/>
        <w:ind w:left="0"/>
        <w:jc w:val="both"/>
      </w:pPr>
      <w:r>
        <w:rPr>
          <w:rFonts w:ascii="Times New Roman"/>
          <w:b w:val="false"/>
          <w:i w:val="false"/>
          <w:color w:val="000000"/>
          <w:sz w:val="28"/>
        </w:rPr>
        <w:t>
      В округе имеется 1 ветеринарный пункт, 1 скотомогильник.</w:t>
      </w:r>
    </w:p>
    <w:p>
      <w:pPr>
        <w:spacing w:after="0"/>
        <w:ind w:left="0"/>
        <w:jc w:val="both"/>
      </w:pPr>
      <w:r>
        <w:rPr>
          <w:rFonts w:ascii="Times New Roman"/>
          <w:b w:val="false"/>
          <w:i w:val="false"/>
          <w:color w:val="000000"/>
          <w:sz w:val="28"/>
        </w:rPr>
        <w:t>
      Пастбище являются основным источником кормов для сельскохозяйственных животных. Пастбищные угодья богаты легко усвояемыми питательными веществами. Выпас сельскохозяйственных животных на пастбищах увеличивает ценность скота и создает благоприятные условия для набора веса и воспроизводства.</w:t>
      </w:r>
    </w:p>
    <w:p>
      <w:pPr>
        <w:spacing w:after="0"/>
        <w:ind w:left="0"/>
        <w:jc w:val="both"/>
      </w:pPr>
      <w:r>
        <w:rPr>
          <w:rFonts w:ascii="Times New Roman"/>
          <w:b w:val="false"/>
          <w:i w:val="false"/>
          <w:color w:val="000000"/>
          <w:sz w:val="28"/>
        </w:rPr>
        <w:t>
      Для пастбищ состоящих из типчака, осоки, полыни и различными травами широко распространенных в Уилском сельском округе наиболее целесообразно создавать чередование 3–х поясного пастбищеоборота для ежегодного выпаса скота на все сезоны года.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подсева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Среднесуточная норма потребления воды одного сельскохозяйственного животного за весь сезон использования пастбищ в зависимости от погодных условий, и особенностей пастбищного корма крупно–рогатый скот и лошади, верблюды 45–60 литров; молодняк 1–2 лет 25–35 литров; молодняк одного года 10–15 литров; для овец и коз составляет 3–5 литров, ягнят и козлят составляет 1–2 литра.</w:t>
      </w:r>
    </w:p>
    <w:p>
      <w:pPr>
        <w:spacing w:after="0"/>
        <w:ind w:left="0"/>
        <w:jc w:val="both"/>
      </w:pPr>
      <w:r>
        <w:rPr>
          <w:rFonts w:ascii="Times New Roman"/>
          <w:b w:val="false"/>
          <w:i w:val="false"/>
          <w:color w:val="000000"/>
          <w:sz w:val="28"/>
        </w:rPr>
        <w:t>
      Для обеспечения сельскохозяйственных животных по Уилскому сельскому округу имеются всего 161567,0 гектар пастбищных земель. В черте населенных пунктов имеются 65837,0 гектаров пастбищ.</w:t>
      </w:r>
    </w:p>
    <w:p>
      <w:pPr>
        <w:spacing w:after="0"/>
        <w:ind w:left="0"/>
        <w:jc w:val="both"/>
      </w:pPr>
      <w:r>
        <w:rPr>
          <w:rFonts w:ascii="Times New Roman"/>
          <w:b w:val="false"/>
          <w:i w:val="false"/>
          <w:color w:val="000000"/>
          <w:sz w:val="28"/>
        </w:rPr>
        <w:t>
      В Уилском сельском округе сервитуты для прогона скота не установлены. Схема доступа к водным источникам пастбищных землепользователей создается в границах земель населенных пунктов, в связи с чем не требуется устанавливать отдельный сервитут с землепользователями на сельскохозяйственные угодья.</w:t>
      </w:r>
    </w:p>
    <w:p>
      <w:pPr>
        <w:spacing w:after="0"/>
        <w:ind w:left="0"/>
        <w:jc w:val="both"/>
      </w:pPr>
      <w:r>
        <w:rPr>
          <w:rFonts w:ascii="Times New Roman"/>
          <w:b w:val="false"/>
          <w:i w:val="false"/>
          <w:color w:val="000000"/>
          <w:sz w:val="28"/>
        </w:rPr>
        <w:t>
      На основании выше изложенного, в соответствии согласно статьи 15 Закона Республики Казахстан "О пастбищах" для нужд местного населения населенних пунктов (Уил, Акшатау, Каракемер, Екпетал) по содержанию маточного (дойного) поголовья сельскохозяйственных животных при имеющихся пастбищных угодьях в разрезе 23720,0 гектар, при норме нагрузки для содержания поголовья 8,0 га/условное поголовье потребность в пастбищах не возникает.</w:t>
      </w:r>
    </w:p>
    <w:p>
      <w:pPr>
        <w:spacing w:after="0"/>
        <w:ind w:left="0"/>
        <w:jc w:val="both"/>
      </w:pPr>
      <w:r>
        <w:rPr>
          <w:rFonts w:ascii="Times New Roman"/>
          <w:b w:val="false"/>
          <w:i w:val="false"/>
          <w:color w:val="000000"/>
          <w:sz w:val="28"/>
        </w:rPr>
        <w:t>
      При норме нагрузки 8,0 га/условное поголовье крупного рогатого скота, 8,0 га/условное поголовье мелкого рогатого скота, 8,0 га/условное поголовье лошадей дополнительная потребность пастбищных угодий по выпасу других сельскохозяйственных животных местного населения имеется в селе Уил на площади 1454,0 гектар, в населенном пункте Екпетал на площади 2918,0 гектар всего 4372,0 гектаров.</w:t>
      </w:r>
    </w:p>
    <w:p>
      <w:pPr>
        <w:spacing w:after="0"/>
        <w:ind w:left="0"/>
        <w:jc w:val="both"/>
      </w:pPr>
      <w:r>
        <w:rPr>
          <w:rFonts w:ascii="Times New Roman"/>
          <w:b w:val="false"/>
          <w:i w:val="false"/>
          <w:color w:val="000000"/>
          <w:sz w:val="28"/>
        </w:rPr>
        <w:t>
      Восполнить существующую потребность в пастбищах необходимо за счет рационального использования отдаленных пастбищ, расположенных в населенном пункте Акшатау, Каракемер.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Уилского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914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914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Список собственников земельных участков на территории по Уилскому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"Айдын"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"Ағатай"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"Ақбота"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"Ақшатау"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"Акылбек"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"Асқар-2"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"Әділбек"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"Әділхан"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"Әділет-1"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"Әліби-А"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"Байтақ"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"Бек-Сұлтан"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"Береке"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"Берік-А"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"Бүркіт-әулеті"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"Дәулеталы"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"Данияр-С"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"Дарханбек"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"Дәулет-2"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"Дуйсен"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"Елдос"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"Ернияз"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"Ерұлан"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"Ердәулет"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"Естек"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"ЖаМиДи"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"Жігер"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"Көптілеу"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"Қайнар"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"Кайсар"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"Қарасай"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"Құлбай"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ТОО"Құрылыс 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"Максат"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"Мерей"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"Мейрен"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"Мереке"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"Мұрагер"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"Нұр-Аға"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"Нұрайна"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"Несібе"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"Өміржан"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"Санжар"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"Сартоғай"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"Сәт және Бақ"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"Сегізсай"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"Төрт-тоғай-1"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"Төлеуіш"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"Тұлпар"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"Хажи"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"Оймауыт"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"Ақниет"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30226,0</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Сведения по обеспечению пастбищ маточного (дойного) поголовья крупного рогатого скота в разрезе населенных пунктов по Уилскому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(условное/гол)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Акшатау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Екпетал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42117,0</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Сведения по перераспределению дополнительных пастбищ для размещения поголовья других сельскохозяйственных животных в разрезе населенных пунктов по Уилскому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Акшатау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Каракемер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Екпетал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Приемлемая схема пастбищеоборотов хозяйств </w:t>
      </w:r>
    </w:p>
    <w:p>
      <w:pPr>
        <w:spacing w:after="0"/>
        <w:ind w:left="0"/>
        <w:jc w:val="left"/>
      </w:pPr>
      <w:r>
        <w:br/>
      </w:r>
    </w:p>
    <w:p>
      <w:pPr>
        <w:spacing w:after="0"/>
        <w:ind w:left="0"/>
        <w:jc w:val="both"/>
      </w:pPr>
      <w:r>
        <w:drawing>
          <wp:inline distT="0" distB="0" distL="0" distR="0">
            <wp:extent cx="7289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4930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772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724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442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422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175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75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Уилский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по Уилскому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2771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771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Уилского районного маслихата № 63 от 13 июля 2023 года</w:t>
            </w:r>
          </w:p>
        </w:tc>
      </w:tr>
    </w:tbl>
    <w:p>
      <w:pPr>
        <w:spacing w:after="0"/>
        <w:ind w:left="0"/>
        <w:jc w:val="left"/>
      </w:pPr>
      <w:r>
        <w:rPr>
          <w:rFonts w:ascii="Times New Roman"/>
          <w:b/>
          <w:i w:val="false"/>
          <w:color w:val="000000"/>
        </w:rPr>
        <w:t xml:space="preserve"> План по управлению пастбищами и их использованию в сельском округе имени Ш.Берсиева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сельском округе имени Ш.Берсиева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(далее – Закон "О пастбищах"),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xml:space="preserve">
      План содержит: </w:t>
      </w:r>
    </w:p>
    <w:p>
      <w:pPr>
        <w:spacing w:after="0"/>
        <w:ind w:left="0"/>
        <w:jc w:val="both"/>
      </w:pPr>
      <w:r>
        <w:rPr>
          <w:rFonts w:ascii="Times New Roman"/>
          <w:b w:val="false"/>
          <w:i w:val="false"/>
          <w:color w:val="000000"/>
          <w:sz w:val="28"/>
        </w:rPr>
        <w:t>
      1) схему (карту) расположения пастбищ на территории сельского округа имени Ш.Берсиева в разрезе категорий земель, собственников земельных участков и землепользователей на основании правоустанавливающих документов (приложение-1);</w:t>
      </w:r>
    </w:p>
    <w:p>
      <w:pPr>
        <w:spacing w:after="0"/>
        <w:ind w:left="0"/>
        <w:jc w:val="both"/>
      </w:pPr>
      <w:r>
        <w:rPr>
          <w:rFonts w:ascii="Times New Roman"/>
          <w:b w:val="false"/>
          <w:i w:val="false"/>
          <w:color w:val="000000"/>
          <w:sz w:val="28"/>
        </w:rPr>
        <w:t>
      2) приемлемые схемы пастбищеоборотов (приложение-2);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(приложение-7);</w:t>
      </w:r>
    </w:p>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(приложение-8);</w:t>
      </w:r>
    </w:p>
    <w:p>
      <w:pPr>
        <w:spacing w:after="0"/>
        <w:ind w:left="0"/>
        <w:jc w:val="both"/>
      </w:pPr>
      <w:r>
        <w:rPr>
          <w:rFonts w:ascii="Times New Roman"/>
          <w:b w:val="false"/>
          <w:i w:val="false"/>
          <w:color w:val="000000"/>
          <w:sz w:val="28"/>
        </w:rPr>
        <w:t xml:space="preserve">
      9) иные требования, необходимые для рационального использования пастбищ на территории сельского округа. </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администиративно–территориальному делению в сельском округе имени Ш.Берсиева имеются 3 населенных пункта.</w:t>
      </w:r>
    </w:p>
    <w:p>
      <w:pPr>
        <w:spacing w:after="0"/>
        <w:ind w:left="0"/>
        <w:jc w:val="both"/>
      </w:pPr>
      <w:r>
        <w:rPr>
          <w:rFonts w:ascii="Times New Roman"/>
          <w:b w:val="false"/>
          <w:i w:val="false"/>
          <w:color w:val="000000"/>
          <w:sz w:val="28"/>
        </w:rPr>
        <w:t>
      Общая площадь территории сельского округа имени Ш.Берсиева 160557,0 гектаров, из них пашни – 909,0 гектаров, сенокос – 2740,0 гектаров, пастбищные земли 156329,0 гектаров, земли запаса – 579,0 гектаров.</w:t>
      </w:r>
    </w:p>
    <w:p>
      <w:pPr>
        <w:spacing w:after="0"/>
        <w:ind w:left="0"/>
        <w:jc w:val="both"/>
      </w:pPr>
      <w:r>
        <w:rPr>
          <w:rFonts w:ascii="Times New Roman"/>
          <w:b w:val="false"/>
          <w:i w:val="false"/>
          <w:color w:val="000000"/>
          <w:sz w:val="28"/>
        </w:rPr>
        <w:t>
      Категориям земель:</w:t>
      </w:r>
    </w:p>
    <w:p>
      <w:pPr>
        <w:spacing w:after="0"/>
        <w:ind w:left="0"/>
        <w:jc w:val="both"/>
      </w:pPr>
      <w:r>
        <w:rPr>
          <w:rFonts w:ascii="Times New Roman"/>
          <w:b w:val="false"/>
          <w:i w:val="false"/>
          <w:color w:val="000000"/>
          <w:sz w:val="28"/>
        </w:rPr>
        <w:t>
      земли сельскохозяйственного назначения –108551,0 гектаров;</w:t>
      </w:r>
    </w:p>
    <w:p>
      <w:pPr>
        <w:spacing w:after="0"/>
        <w:ind w:left="0"/>
        <w:jc w:val="both"/>
      </w:pPr>
      <w:r>
        <w:rPr>
          <w:rFonts w:ascii="Times New Roman"/>
          <w:b w:val="false"/>
          <w:i w:val="false"/>
          <w:color w:val="000000"/>
          <w:sz w:val="28"/>
        </w:rPr>
        <w:t>
      земли населенных пунктов –51427,0 гектаров;</w:t>
      </w:r>
    </w:p>
    <w:p>
      <w:pPr>
        <w:spacing w:after="0"/>
        <w:ind w:left="0"/>
        <w:jc w:val="both"/>
      </w:pPr>
      <w:r>
        <w:rPr>
          <w:rFonts w:ascii="Times New Roman"/>
          <w:b w:val="false"/>
          <w:i w:val="false"/>
          <w:color w:val="000000"/>
          <w:sz w:val="28"/>
        </w:rPr>
        <w:t>
      земли запаса –579,0 гектаров;</w:t>
      </w:r>
    </w:p>
    <w:p>
      <w:pPr>
        <w:spacing w:after="0"/>
        <w:ind w:left="0"/>
        <w:jc w:val="both"/>
      </w:pPr>
      <w:r>
        <w:rPr>
          <w:rFonts w:ascii="Times New Roman"/>
          <w:b w:val="false"/>
          <w:i w:val="false"/>
          <w:color w:val="000000"/>
          <w:sz w:val="28"/>
        </w:rPr>
        <w:t xml:space="preserve">
      По природным условиям климат территории сельского округа имени Ш.Берсиева резко континентальный, зима сравнительно холодная, лето жаркое и засушливое. Среднегодовая температура воздуха в январе –14;–35°С, в июле +24;+38°С. Средний размер осадков составляет 30 мм, а годовой – 214 мм. </w:t>
      </w:r>
    </w:p>
    <w:p>
      <w:pPr>
        <w:spacing w:after="0"/>
        <w:ind w:left="0"/>
        <w:jc w:val="both"/>
      </w:pPr>
      <w:r>
        <w:rPr>
          <w:rFonts w:ascii="Times New Roman"/>
          <w:b w:val="false"/>
          <w:i w:val="false"/>
          <w:color w:val="000000"/>
          <w:sz w:val="28"/>
        </w:rPr>
        <w:t>
      Растительный покров разнообразен; белая корневая полынь, лебеда, татарник, рогач, житняк, осока, чҰрная полынь и другие.</w:t>
      </w:r>
    </w:p>
    <w:p>
      <w:pPr>
        <w:spacing w:after="0"/>
        <w:ind w:left="0"/>
        <w:jc w:val="both"/>
      </w:pPr>
      <w:r>
        <w:rPr>
          <w:rFonts w:ascii="Times New Roman"/>
          <w:b w:val="false"/>
          <w:i w:val="false"/>
          <w:color w:val="000000"/>
          <w:sz w:val="28"/>
        </w:rPr>
        <w:t>
      Почвы темно каштановые, на юге встречаются солончаковые земли. Если характеризовать в целом пастбища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3,0 центнеров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Расчет поголовья скота и пастбищных угодий в разрезе населенных пунктов сельского округа имени Ш.Берсиева (гектар):</w:t>
      </w:r>
    </w:p>
    <w:p>
      <w:pPr>
        <w:spacing w:after="0"/>
        <w:ind w:left="0"/>
        <w:jc w:val="both"/>
      </w:pPr>
      <w:r>
        <w:rPr>
          <w:rFonts w:ascii="Times New Roman"/>
          <w:b w:val="false"/>
          <w:i w:val="false"/>
          <w:color w:val="000000"/>
          <w:sz w:val="28"/>
        </w:rPr>
        <w:t>
      В селе Каратал 1121 условных/голов крупного рогатого скота, из них 855 условных/голов маточного поголовья, 394 условных/голов мелкого рогатого скота, 494 условных/голов лошадей.</w:t>
      </w:r>
    </w:p>
    <w:p>
      <w:pPr>
        <w:spacing w:after="0"/>
        <w:ind w:left="0"/>
        <w:jc w:val="both"/>
      </w:pPr>
      <w:r>
        <w:rPr>
          <w:rFonts w:ascii="Times New Roman"/>
          <w:b w:val="false"/>
          <w:i w:val="false"/>
          <w:color w:val="000000"/>
          <w:sz w:val="28"/>
        </w:rPr>
        <w:t>
      Площадь пастбищ составляет– 25815,0 гектаров.</w:t>
      </w:r>
    </w:p>
    <w:p>
      <w:pPr>
        <w:spacing w:after="0"/>
        <w:ind w:left="0"/>
        <w:jc w:val="both"/>
      </w:pPr>
      <w:r>
        <w:rPr>
          <w:rFonts w:ascii="Times New Roman"/>
          <w:b w:val="false"/>
          <w:i w:val="false"/>
          <w:color w:val="000000"/>
          <w:sz w:val="28"/>
        </w:rPr>
        <w:t>
      В селе Кумжарган 441 условных/голов крупного рогатого скота, из них 209 условных/голов маточного поголовья, 135 условных/голов мелкого рогатого скота, 165 условных/голов лошадей.</w:t>
      </w:r>
    </w:p>
    <w:p>
      <w:pPr>
        <w:spacing w:after="0"/>
        <w:ind w:left="0"/>
        <w:jc w:val="both"/>
      </w:pPr>
      <w:r>
        <w:rPr>
          <w:rFonts w:ascii="Times New Roman"/>
          <w:b w:val="false"/>
          <w:i w:val="false"/>
          <w:color w:val="000000"/>
          <w:sz w:val="28"/>
        </w:rPr>
        <w:t>
      Площадь пастбищ составляет–14350,0 гектаров.</w:t>
      </w:r>
    </w:p>
    <w:p>
      <w:pPr>
        <w:spacing w:after="0"/>
        <w:ind w:left="0"/>
        <w:jc w:val="both"/>
      </w:pPr>
      <w:r>
        <w:rPr>
          <w:rFonts w:ascii="Times New Roman"/>
          <w:b w:val="false"/>
          <w:i w:val="false"/>
          <w:color w:val="000000"/>
          <w:sz w:val="28"/>
        </w:rPr>
        <w:t>
      В селе Карасу 157 условных/голов крупного рогатого скота, из них 90 условных/голов маточного поголовья, 128 условных/голов мелкого рогатого скота, 51 условных/голов лошадей.</w:t>
      </w:r>
    </w:p>
    <w:p>
      <w:pPr>
        <w:spacing w:after="0"/>
        <w:ind w:left="0"/>
        <w:jc w:val="both"/>
      </w:pPr>
      <w:r>
        <w:rPr>
          <w:rFonts w:ascii="Times New Roman"/>
          <w:b w:val="false"/>
          <w:i w:val="false"/>
          <w:color w:val="000000"/>
          <w:sz w:val="28"/>
        </w:rPr>
        <w:t>
      Площадь пастбищ составляет–11262,0 гектаров.</w:t>
      </w:r>
    </w:p>
    <w:p>
      <w:pPr>
        <w:spacing w:after="0"/>
        <w:ind w:left="0"/>
        <w:jc w:val="both"/>
      </w:pPr>
      <w:r>
        <w:rPr>
          <w:rFonts w:ascii="Times New Roman"/>
          <w:b w:val="false"/>
          <w:i w:val="false"/>
          <w:color w:val="000000"/>
          <w:sz w:val="28"/>
        </w:rPr>
        <w:t>
      Поголовье скота в субьектов предпринимательства сельского округа имени Ш.Берсиева 2928 условных/голов крупного рогатого скота, из них 1854 условных/голов маточного поголовья, 787 условных/голов мелкого рогатого скота, 2146 условных/голов лошадей.</w:t>
      </w:r>
    </w:p>
    <w:p>
      <w:pPr>
        <w:spacing w:after="0"/>
        <w:ind w:left="0"/>
        <w:jc w:val="both"/>
      </w:pPr>
      <w:r>
        <w:rPr>
          <w:rFonts w:ascii="Times New Roman"/>
          <w:b w:val="false"/>
          <w:i w:val="false"/>
          <w:color w:val="000000"/>
          <w:sz w:val="28"/>
        </w:rPr>
        <w:t>
      Площадь пастбищ субьектов предпринимательства 104902,0 гектаров.</w:t>
      </w:r>
    </w:p>
    <w:p>
      <w:pPr>
        <w:spacing w:after="0"/>
        <w:ind w:left="0"/>
        <w:jc w:val="both"/>
      </w:pPr>
      <w:r>
        <w:rPr>
          <w:rFonts w:ascii="Times New Roman"/>
          <w:b w:val="false"/>
          <w:i w:val="false"/>
          <w:color w:val="000000"/>
          <w:sz w:val="28"/>
        </w:rPr>
        <w:t>
      В округе имеется 1 ветеринарный пункт, 1 скотомогильник.</w:t>
      </w:r>
    </w:p>
    <w:p>
      <w:pPr>
        <w:spacing w:after="0"/>
        <w:ind w:left="0"/>
        <w:jc w:val="both"/>
      </w:pPr>
      <w:r>
        <w:rPr>
          <w:rFonts w:ascii="Times New Roman"/>
          <w:b w:val="false"/>
          <w:i w:val="false"/>
          <w:color w:val="000000"/>
          <w:sz w:val="28"/>
        </w:rPr>
        <w:t>
      Пастбище являются основным источником кормов для сельскохозяйственных животных. Пастбищные угодья богаты легко усвояемыми питательными веществами. Выпас сельскохозяйственных животных на пастбищах увеличивает ценность скота и создает благоприятные условия для набора веса и воспроизводства.</w:t>
      </w:r>
    </w:p>
    <w:p>
      <w:pPr>
        <w:spacing w:after="0"/>
        <w:ind w:left="0"/>
        <w:jc w:val="both"/>
      </w:pPr>
      <w:r>
        <w:rPr>
          <w:rFonts w:ascii="Times New Roman"/>
          <w:b w:val="false"/>
          <w:i w:val="false"/>
          <w:color w:val="000000"/>
          <w:sz w:val="28"/>
        </w:rPr>
        <w:t>
      Для пастбищ состоящих из типчака, осоки, полыни и различными травами широко распространенных в Ш.Берсиевском сельском округе наиболее целесообразно создавать чередование 3–х поясного пастбищеоборота для ежегодного выпаса скота на все сезоны года.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подсева растений повышают общую продуктивность пастбищ и обеспечивают их сохранность. </w:t>
      </w:r>
    </w:p>
    <w:p>
      <w:pPr>
        <w:spacing w:after="0"/>
        <w:ind w:left="0"/>
        <w:jc w:val="both"/>
      </w:pPr>
      <w:r>
        <w:rPr>
          <w:rFonts w:ascii="Times New Roman"/>
          <w:b w:val="false"/>
          <w:i w:val="false"/>
          <w:color w:val="000000"/>
          <w:sz w:val="28"/>
        </w:rPr>
        <w:t>
      Среднесуточная норма потребления воды одного сельскохозяйственного животного за весь сезон использования пастбищ в зависимости от погодных условий, и особенностей пастбищного корма крупно–рогатый скот и лошади, верблюды 45–60 литров; молодняк 1–2 лет 25–35 литров; молодняк одного года 10–15 литров; для овец и коз составляет 3–5 литров, ягнят и козлят составляет 1–2 литров.</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имени Ш.Берсиева имеются всего 156329,0 гектар пастбищных земель. В черте населенных пунктов имеются 51427,0 гектаров пастбищ.</w:t>
      </w:r>
    </w:p>
    <w:p>
      <w:pPr>
        <w:spacing w:after="0"/>
        <w:ind w:left="0"/>
        <w:jc w:val="both"/>
      </w:pPr>
      <w:r>
        <w:rPr>
          <w:rFonts w:ascii="Times New Roman"/>
          <w:b w:val="false"/>
          <w:i w:val="false"/>
          <w:color w:val="000000"/>
          <w:sz w:val="28"/>
        </w:rPr>
        <w:t>
      В сельском округе имени Ш.Берсиева сервитуты для прогона скота не установлены. Схема доступа к водным источникам пастбищных землепользователей создается в границах земель населенных пунктов, в связи с чем не требуется устанавливать отдельный сервитут с землепользователями на сельскохозяйственные угодья.</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нужды местного населения населенных пунктов (Каратал, Кумжарган, Карасу) по содержанию маточного (дойного) поголовья сельскохозяйственных животных при имеющихся пастбищных угодьях в размере 9323,0 гектар, при норме нагрузки для содержания поголовья 8,0 га/условное поголовье потребность в пастбищах не возникает.</w:t>
      </w:r>
    </w:p>
    <w:p>
      <w:pPr>
        <w:spacing w:after="0"/>
        <w:ind w:left="0"/>
        <w:jc w:val="both"/>
      </w:pPr>
      <w:r>
        <w:rPr>
          <w:rFonts w:ascii="Times New Roman"/>
          <w:b w:val="false"/>
          <w:i w:val="false"/>
          <w:color w:val="000000"/>
          <w:sz w:val="28"/>
        </w:rPr>
        <w:t>
      При норме нагрузки 8,0 га/условное поголовье крупного рогатого скота, 8,0 га/условное поголовье мелкого рогатого скота, 8,0 га/условное поголовье лошадей дополнительная потребность пастбищных угодий по выпасу других сельскохозяйственных животных местного населения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 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сельского округа имени Ш.Берсиева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152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152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Список собственников земельных участков на территории по сельскому округу имени Ш.Берсиева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"Әбіл-Ата"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"Адак"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"Әділет"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"Ақбота"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"Ақжол-М"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"Али- 2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"Әлімбет"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"АгроЭра"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"Амантай"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"Арман"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"Ай-Ерке"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"Әлжан"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"Бақытжан"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"Әсел"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"Әділ"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"Бажкен-1"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"Бақыт"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"Бекзат"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"БекНұр"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"БекСұлтан"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"Берік-С"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"Бибинур"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"Бірлік-2"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"Болашақ"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"Бағлан"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"Дәурен-Ай"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"Дияр"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"Дошай-А"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"Дулат"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"Есбол-А"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"Елім-Ай"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"Тәуекел-1"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"Жаңаталап"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"Заңгар"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"Казыбек"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"Қайрош"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"Қайсар"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"Қамбар"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"Каратал"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"Келешек"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"Қойшы-Н"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"Қоспан"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"Кумар"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"Марал"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"Мерей-С"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"Мэлс"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"Нур-Акан"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"Өзбек"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"Ырзабек"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"Рахат"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"Ренат"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"Сабыржан"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"Сабыр"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"Сандибек2"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"Санжар"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"Сұлтан"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"Сәт"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"Сыбаға"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"Тауекел"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"Толғанай"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"Шәңке"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"Ихсан"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58014,0</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Сведения по обеспечению пастбищам маточного (дойного) поголовья крупного рогатого скота в разрезе населенных пунктов по сельскому округу имени Ш.Берсиева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(условное/гол)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Кумжарган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42195,0</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Сведения по перераспределению дополнительных пастбищ для размещения поголовья других сельскохозяйственных животных в разрезе населенных пунктов по сельскому округу имени Ш.Берсиева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Кумжарган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1 (условное/гол)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Приемлемая схема пастбищеоборотов</w:t>
      </w:r>
    </w:p>
    <w:p>
      <w:pPr>
        <w:spacing w:after="0"/>
        <w:ind w:left="0"/>
        <w:jc w:val="left"/>
      </w:pPr>
      <w:r>
        <w:br/>
      </w:r>
    </w:p>
    <w:p>
      <w:pPr>
        <w:spacing w:after="0"/>
        <w:ind w:left="0"/>
        <w:jc w:val="both"/>
      </w:pPr>
      <w:r>
        <w:drawing>
          <wp:inline distT="0" distB="0" distL="0" distR="0">
            <wp:extent cx="73787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787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4549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549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6708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708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429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29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819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819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имени Ш.Берсиева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 - Населенный пункт, С – село.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сельскому округу имени Ш.Берсиева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645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454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Уилского районного маслихата № 63 от 13 июля 2023 года</w:t>
            </w:r>
          </w:p>
        </w:tc>
      </w:tr>
    </w:tbl>
    <w:p>
      <w:pPr>
        <w:spacing w:after="0"/>
        <w:ind w:left="0"/>
        <w:jc w:val="left"/>
      </w:pPr>
      <w:r>
        <w:rPr>
          <w:rFonts w:ascii="Times New Roman"/>
          <w:b/>
          <w:i w:val="false"/>
          <w:color w:val="000000"/>
        </w:rPr>
        <w:t xml:space="preserve"> План по управлению пастбищами и их использованию в Коптогайском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Коптогайском сельском округе на 2023–2024 годы (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Коптогайского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 (приложение-1);</w:t>
      </w:r>
    </w:p>
    <w:p>
      <w:pPr>
        <w:spacing w:after="0"/>
        <w:ind w:left="0"/>
        <w:jc w:val="both"/>
      </w:pPr>
      <w:r>
        <w:rPr>
          <w:rFonts w:ascii="Times New Roman"/>
          <w:b w:val="false"/>
          <w:i w:val="false"/>
          <w:color w:val="000000"/>
          <w:sz w:val="28"/>
        </w:rPr>
        <w:t>
      2) приемлемые схемы пастбищеоборотов (приложение-2);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(приложение-3);</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(приложение-7);</w:t>
      </w:r>
    </w:p>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(приложение-8);</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территории сельского округа.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 – 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администиративно–территориальному делению в Коптогайском сельском округе имеются 4 населенных пункта.</w:t>
      </w:r>
    </w:p>
    <w:p>
      <w:pPr>
        <w:spacing w:after="0"/>
        <w:ind w:left="0"/>
        <w:jc w:val="both"/>
      </w:pPr>
      <w:r>
        <w:rPr>
          <w:rFonts w:ascii="Times New Roman"/>
          <w:b w:val="false"/>
          <w:i w:val="false"/>
          <w:color w:val="000000"/>
          <w:sz w:val="28"/>
        </w:rPr>
        <w:t>
      Общая площадь территории Коптогайского сельского округа –190366,0 гектаров, из них сенокос – 1547,0 гектаров, пастбищные земли – 185272,0 гектаров, земли запаса – 3547,0 гектаров.</w:t>
      </w:r>
    </w:p>
    <w:p>
      <w:pPr>
        <w:spacing w:after="0"/>
        <w:ind w:left="0"/>
        <w:jc w:val="both"/>
      </w:pPr>
      <w:r>
        <w:rPr>
          <w:rFonts w:ascii="Times New Roman"/>
          <w:b w:val="false"/>
          <w:i w:val="false"/>
          <w:color w:val="000000"/>
          <w:sz w:val="28"/>
        </w:rPr>
        <w:t>
      Категориям земель:</w:t>
      </w:r>
    </w:p>
    <w:p>
      <w:pPr>
        <w:spacing w:after="0"/>
        <w:ind w:left="0"/>
        <w:jc w:val="both"/>
      </w:pPr>
      <w:r>
        <w:rPr>
          <w:rFonts w:ascii="Times New Roman"/>
          <w:b w:val="false"/>
          <w:i w:val="false"/>
          <w:color w:val="000000"/>
          <w:sz w:val="28"/>
        </w:rPr>
        <w:t>
      земли сельскохозяйственного назначения –98707,0 гектаров;</w:t>
      </w:r>
    </w:p>
    <w:p>
      <w:pPr>
        <w:spacing w:after="0"/>
        <w:ind w:left="0"/>
        <w:jc w:val="both"/>
      </w:pPr>
      <w:r>
        <w:rPr>
          <w:rFonts w:ascii="Times New Roman"/>
          <w:b w:val="false"/>
          <w:i w:val="false"/>
          <w:color w:val="000000"/>
          <w:sz w:val="28"/>
        </w:rPr>
        <w:t>
      земли населенных пунктов – 88112,0 гектаров;</w:t>
      </w:r>
    </w:p>
    <w:p>
      <w:pPr>
        <w:spacing w:after="0"/>
        <w:ind w:left="0"/>
        <w:jc w:val="both"/>
      </w:pPr>
      <w:r>
        <w:rPr>
          <w:rFonts w:ascii="Times New Roman"/>
          <w:b w:val="false"/>
          <w:i w:val="false"/>
          <w:color w:val="000000"/>
          <w:sz w:val="28"/>
        </w:rPr>
        <w:t>
      земли запаса – 3547,0 гектаров.</w:t>
      </w:r>
    </w:p>
    <w:p>
      <w:pPr>
        <w:spacing w:after="0"/>
        <w:ind w:left="0"/>
        <w:jc w:val="both"/>
      </w:pPr>
      <w:r>
        <w:rPr>
          <w:rFonts w:ascii="Times New Roman"/>
          <w:b w:val="false"/>
          <w:i w:val="false"/>
          <w:color w:val="000000"/>
          <w:sz w:val="28"/>
        </w:rPr>
        <w:t>
      По природным условиям климат территории Коптогайского сельского округа резко континентальный, зима сравнительно холодная, лето жаркое и засушливое. Среднегодовая температура воздуха в январе –14;–35°С, в июле +24;+38°С. Средний размер осадков составляет 30 мм, а годовой – 214 мм.</w:t>
      </w:r>
    </w:p>
    <w:p>
      <w:pPr>
        <w:spacing w:after="0"/>
        <w:ind w:left="0"/>
        <w:jc w:val="both"/>
      </w:pPr>
      <w:r>
        <w:rPr>
          <w:rFonts w:ascii="Times New Roman"/>
          <w:b w:val="false"/>
          <w:i w:val="false"/>
          <w:color w:val="000000"/>
          <w:sz w:val="28"/>
        </w:rPr>
        <w:t>
      Растительный покров разнообразен; белая корневая полынь, лебеда, татарник, рогач, житняк, осока, чҰрная полынь и другие.</w:t>
      </w:r>
    </w:p>
    <w:p>
      <w:pPr>
        <w:spacing w:after="0"/>
        <w:ind w:left="0"/>
        <w:jc w:val="both"/>
      </w:pPr>
      <w:r>
        <w:rPr>
          <w:rFonts w:ascii="Times New Roman"/>
          <w:b w:val="false"/>
          <w:i w:val="false"/>
          <w:color w:val="000000"/>
          <w:sz w:val="28"/>
        </w:rPr>
        <w:t>
      Почвы темно каштановые, на юге встречаются солончаковые земли. Если характеризовать в целом пастбища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3,0 центнеров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Расчет поголовья скота и пастбищных угодий в разрезе населенных пунктов Коптогайского сельского округа (гектар):</w:t>
      </w:r>
    </w:p>
    <w:p>
      <w:pPr>
        <w:spacing w:after="0"/>
        <w:ind w:left="0"/>
        <w:jc w:val="both"/>
      </w:pPr>
      <w:r>
        <w:rPr>
          <w:rFonts w:ascii="Times New Roman"/>
          <w:b w:val="false"/>
          <w:i w:val="false"/>
          <w:color w:val="000000"/>
          <w:sz w:val="28"/>
        </w:rPr>
        <w:t>
      В селе Коптогай 1267 условных/голов крупного рогатого скота, из них 719 условных/голов маточного поголовья, 512 условных/голов мелкого рогатого скота, 681 условных/голов лошадей.</w:t>
      </w:r>
    </w:p>
    <w:p>
      <w:pPr>
        <w:spacing w:after="0"/>
        <w:ind w:left="0"/>
        <w:jc w:val="both"/>
      </w:pPr>
      <w:r>
        <w:rPr>
          <w:rFonts w:ascii="Times New Roman"/>
          <w:b w:val="false"/>
          <w:i w:val="false"/>
          <w:color w:val="000000"/>
          <w:sz w:val="28"/>
        </w:rPr>
        <w:t>
      Площадь пастбища составляет 33722,0 гектаров. .</w:t>
      </w:r>
    </w:p>
    <w:p>
      <w:pPr>
        <w:spacing w:after="0"/>
        <w:ind w:left="0"/>
        <w:jc w:val="both"/>
      </w:pPr>
      <w:r>
        <w:rPr>
          <w:rFonts w:ascii="Times New Roman"/>
          <w:b w:val="false"/>
          <w:i w:val="false"/>
          <w:color w:val="000000"/>
          <w:sz w:val="28"/>
        </w:rPr>
        <w:t>
      В селе Аманкелди 901 условных/голов крупного рогатого скота, из них 601 условных/голов маточного поголовья, 241 условных/голов мелкого рогатого скота, 280 условных/голов лошадей.</w:t>
      </w:r>
    </w:p>
    <w:p>
      <w:pPr>
        <w:spacing w:after="0"/>
        <w:ind w:left="0"/>
        <w:jc w:val="both"/>
      </w:pPr>
      <w:r>
        <w:rPr>
          <w:rFonts w:ascii="Times New Roman"/>
          <w:b w:val="false"/>
          <w:i w:val="false"/>
          <w:color w:val="000000"/>
          <w:sz w:val="28"/>
        </w:rPr>
        <w:t>
      Площадь пастбища составляет 21960,0 гектаров.</w:t>
      </w:r>
    </w:p>
    <w:p>
      <w:pPr>
        <w:spacing w:after="0"/>
        <w:ind w:left="0"/>
        <w:jc w:val="both"/>
      </w:pPr>
      <w:r>
        <w:rPr>
          <w:rFonts w:ascii="Times New Roman"/>
          <w:b w:val="false"/>
          <w:i w:val="false"/>
          <w:color w:val="000000"/>
          <w:sz w:val="28"/>
        </w:rPr>
        <w:t>
      В селе Карасу 314 условных/голов крупного рогатого скота, из них 186 условных/голов маточного поголовья, 120 условных/голов мелкого рогатого скота, 120 условных/голов лошадей.</w:t>
      </w:r>
    </w:p>
    <w:p>
      <w:pPr>
        <w:spacing w:after="0"/>
        <w:ind w:left="0"/>
        <w:jc w:val="both"/>
      </w:pPr>
      <w:r>
        <w:rPr>
          <w:rFonts w:ascii="Times New Roman"/>
          <w:b w:val="false"/>
          <w:i w:val="false"/>
          <w:color w:val="000000"/>
          <w:sz w:val="28"/>
        </w:rPr>
        <w:t>
      Площадь пастбища составляет 10975,0 гектаров.</w:t>
      </w:r>
    </w:p>
    <w:p>
      <w:pPr>
        <w:spacing w:after="0"/>
        <w:ind w:left="0"/>
        <w:jc w:val="both"/>
      </w:pPr>
      <w:r>
        <w:rPr>
          <w:rFonts w:ascii="Times New Roman"/>
          <w:b w:val="false"/>
          <w:i w:val="false"/>
          <w:color w:val="000000"/>
          <w:sz w:val="28"/>
        </w:rPr>
        <w:t>
      В селе Шубарши 585 условных/голов крупного рогатого скота, из них 414 условных/голов маточного поголовья, 320 условных/голов мелкого рогатого скота, 230 условных/голов лошадей.</w:t>
      </w:r>
    </w:p>
    <w:p>
      <w:pPr>
        <w:spacing w:after="0"/>
        <w:ind w:left="0"/>
        <w:jc w:val="both"/>
      </w:pPr>
      <w:r>
        <w:rPr>
          <w:rFonts w:ascii="Times New Roman"/>
          <w:b w:val="false"/>
          <w:i w:val="false"/>
          <w:color w:val="000000"/>
          <w:sz w:val="28"/>
        </w:rPr>
        <w:t>
      Площадь пастбища составляет 21455,0 гектаров.</w:t>
      </w:r>
    </w:p>
    <w:p>
      <w:pPr>
        <w:spacing w:after="0"/>
        <w:ind w:left="0"/>
        <w:jc w:val="both"/>
      </w:pPr>
      <w:r>
        <w:rPr>
          <w:rFonts w:ascii="Times New Roman"/>
          <w:b w:val="false"/>
          <w:i w:val="false"/>
          <w:color w:val="000000"/>
          <w:sz w:val="28"/>
        </w:rPr>
        <w:t>
      Поголовье скота в субьектов предпринемательства Коптогайского сельского округа 3522 условных/голов крупного рогатого скота, из них 2017 условных/голов маточного поголовья, 1917 условных/голов мелкого рогатого скота, 2205 условных/голов лошадей.</w:t>
      </w:r>
    </w:p>
    <w:p>
      <w:pPr>
        <w:spacing w:after="0"/>
        <w:ind w:left="0"/>
        <w:jc w:val="both"/>
      </w:pPr>
      <w:r>
        <w:rPr>
          <w:rFonts w:ascii="Times New Roman"/>
          <w:b w:val="false"/>
          <w:i w:val="false"/>
          <w:color w:val="000000"/>
          <w:sz w:val="28"/>
        </w:rPr>
        <w:t>
      Площадь пастбищ субьектов предпринемательства составляет 97160,0 гектаров.</w:t>
      </w:r>
    </w:p>
    <w:p>
      <w:pPr>
        <w:spacing w:after="0"/>
        <w:ind w:left="0"/>
        <w:jc w:val="both"/>
      </w:pPr>
      <w:r>
        <w:rPr>
          <w:rFonts w:ascii="Times New Roman"/>
          <w:b w:val="false"/>
          <w:i w:val="false"/>
          <w:color w:val="000000"/>
          <w:sz w:val="28"/>
        </w:rPr>
        <w:t>
      В округе имеется 1 ветеринарный пункт, 2 скотомогильник.</w:t>
      </w:r>
    </w:p>
    <w:p>
      <w:pPr>
        <w:spacing w:after="0"/>
        <w:ind w:left="0"/>
        <w:jc w:val="both"/>
      </w:pPr>
      <w:r>
        <w:rPr>
          <w:rFonts w:ascii="Times New Roman"/>
          <w:b w:val="false"/>
          <w:i w:val="false"/>
          <w:color w:val="000000"/>
          <w:sz w:val="28"/>
        </w:rPr>
        <w:t>
      Пастбище являются основным источником кормов для сельскохозяйственных животных. Пастбищные угодья богаты легко усвояемыми питательными веществами. Выпас сельскохозяйственных животных на пастбищах увеличивает ценность скота и создает благоприятные условия для набора веса и воспроизводства.</w:t>
      </w:r>
    </w:p>
    <w:p>
      <w:pPr>
        <w:spacing w:after="0"/>
        <w:ind w:left="0"/>
        <w:jc w:val="both"/>
      </w:pPr>
      <w:r>
        <w:rPr>
          <w:rFonts w:ascii="Times New Roman"/>
          <w:b w:val="false"/>
          <w:i w:val="false"/>
          <w:color w:val="000000"/>
          <w:sz w:val="28"/>
        </w:rPr>
        <w:t>
      Для пастбищ состоящих из типчака, осоки, полыни и различными травами широко распространенных в Коптогайском сельском округе наиболее целесообразно создавать чередование 3–х поясного пастбищеоборота для ежегодного выпаса скота на все сезоны года.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подсева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Среднесуточная норма потребления воды одного сельскохозяйственного животного за весь сезон использования пастбищ в зависимости от погодных условий, и особенностей пастбищного корма крупно–рогатый скот и лошади, верблюды 45–60 литров; молодняк 1–2 лет 25–35 литров; молодняк одного года10–15 литров; для овец и коз составляет 3–5 литров, ягнят и козлят составляет 1–2 литров.</w:t>
      </w:r>
    </w:p>
    <w:p>
      <w:pPr>
        <w:spacing w:after="0"/>
        <w:ind w:left="0"/>
        <w:jc w:val="both"/>
      </w:pPr>
      <w:r>
        <w:rPr>
          <w:rFonts w:ascii="Times New Roman"/>
          <w:b w:val="false"/>
          <w:i w:val="false"/>
          <w:color w:val="000000"/>
          <w:sz w:val="28"/>
        </w:rPr>
        <w:t>
      Для обеспечения сельскохозяйственных животных по Коптогайскому сельскому округу имеются всего 185272,0 гектар пастбищных земель. В черте населенных пунктов имеются 88112,0 гектаров пастбищ.</w:t>
      </w:r>
    </w:p>
    <w:p>
      <w:pPr>
        <w:spacing w:after="0"/>
        <w:ind w:left="0"/>
        <w:jc w:val="both"/>
      </w:pPr>
      <w:r>
        <w:rPr>
          <w:rFonts w:ascii="Times New Roman"/>
          <w:b w:val="false"/>
          <w:i w:val="false"/>
          <w:color w:val="000000"/>
          <w:sz w:val="28"/>
        </w:rPr>
        <w:t>
      В Коптогайском сельском округе сервитуты для прогона скота не установлены. Схема доступа к водным источникам пастбищных землепользователей создается в границах земель населенных пунктов, в связи с чем не требуется устанавливать отдельный сервитут с землепользователями на сельскохозяйственные угодья.</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 местного населения населенных пунктов (Коптогай, Амангелди, Карасу, Шубарши) по содержанию маточного (дойного) поголовья сельскохозяйственных животных при имеющихся пастбищных угодьях в размере 15360,0 гектар, при норме нагрузки для содержания поголовья 8,0 га/условное поголовье потребность в пастбищах не возникает.</w:t>
      </w:r>
    </w:p>
    <w:p>
      <w:pPr>
        <w:spacing w:after="0"/>
        <w:ind w:left="0"/>
        <w:jc w:val="both"/>
      </w:pPr>
      <w:r>
        <w:rPr>
          <w:rFonts w:ascii="Times New Roman"/>
          <w:b w:val="false"/>
          <w:i w:val="false"/>
          <w:color w:val="000000"/>
          <w:sz w:val="28"/>
        </w:rPr>
        <w:t>
      При норме нагрузки 8,0 га/условное поголовье крупного рогатого скота, 8,0 га/условное поголовье мелкого рогатого скота, 8,0 га/условное поголовье лошадей дополнительная потребность пастбищных угодий по выпасу других сельскохозяйственных животных местного населения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Коптогайского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w:t>
      </w:r>
    </w:p>
    <w:p>
      <w:pPr>
        <w:spacing w:after="0"/>
        <w:ind w:left="0"/>
        <w:jc w:val="left"/>
      </w:pPr>
      <w:r>
        <w:br/>
      </w:r>
    </w:p>
    <w:p>
      <w:pPr>
        <w:spacing w:after="0"/>
        <w:ind w:left="0"/>
        <w:jc w:val="both"/>
      </w:pPr>
      <w:r>
        <w:drawing>
          <wp:inline distT="0" distB="0" distL="0" distR="0">
            <wp:extent cx="74422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422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Список собственников земельных участков на территории по Коптогайскому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"Әмір"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"Айдана"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"Аққұбай"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p>
            <w:pPr>
              <w:spacing w:after="20"/>
              <w:ind w:left="20"/>
              <w:jc w:val="both"/>
            </w:pPr>
            <w:r>
              <w:rPr>
                <w:rFonts w:ascii="Times New Roman"/>
                <w:b w:val="false"/>
                <w:i w:val="false"/>
                <w:color w:val="000000"/>
                <w:sz w:val="20"/>
              </w:rPr>
              <w:t xml:space="preserve">
"Алдаберген"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"Ақылбек"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"Арыстан"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"Асылжан"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"Азиз"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"Баймұхан"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"Балтас"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"Бимырза"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к/х"Балуанғали"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"Ғани"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"Дәулет-М"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"Дәурен-С"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"Дәурен-Ж"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"Досым"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"Ескендір"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"Естек-Серікбай"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"Жазықбай"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"Жапақ"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к/х"Жұмырбай-Базарбай"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"Жұмырбай"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"Жапсарбай"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"Идеят"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"Көптоғай"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"Қуандық"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"Құттығай"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"Матжан"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"Майдан"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"Махамбет"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"Мирас"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ТОО"Мира</w:t>
            </w:r>
          </w:p>
          <w:p>
            <w:pPr>
              <w:spacing w:after="20"/>
              <w:ind w:left="20"/>
              <w:jc w:val="both"/>
            </w:pPr>
            <w:r>
              <w:rPr>
                <w:rFonts w:ascii="Times New Roman"/>
                <w:b w:val="false"/>
                <w:i w:val="false"/>
                <w:color w:val="000000"/>
                <w:sz w:val="20"/>
              </w:rPr>
              <w:t>
Көкжар"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"Мұрат"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"Мұрат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"Мустахим"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"Назерке"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"Нұр-Әлем"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"Наби"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"Өмірбек"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"Оңғар"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"Руслан"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"Сагыныш"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"Самғат"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"Саят"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"Төлеубай"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"Таушан"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"Төребай"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"Шеркеш"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"Шаутен"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36008,0</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Сведения по обеспечению пастбищам маточного (дойного) поголовья крупного рогатого скота в разрезе населенных пунктов по Коптогайскому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(условное/гол)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Коптогай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Аманкелди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Шубарши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72743,0</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Сведения по перераспределению дополнительных пастбищ для размещения поголовья других сельскохозяйственных животных в разрезе населенных пунктов по Коптогайскому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Коптогай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Шубарши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Приемлемая схема пастбищеоборотов</w:t>
      </w:r>
    </w:p>
    <w:p>
      <w:pPr>
        <w:spacing w:after="0"/>
        <w:ind w:left="0"/>
        <w:jc w:val="left"/>
      </w:pPr>
      <w:r>
        <w:br/>
      </w:r>
    </w:p>
    <w:p>
      <w:pPr>
        <w:spacing w:after="0"/>
        <w:ind w:left="0"/>
        <w:jc w:val="both"/>
      </w:pPr>
      <w:r>
        <w:drawing>
          <wp:inline distT="0" distB="0" distL="0" distR="0">
            <wp:extent cx="77724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724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493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175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75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75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175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3660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Коптогайский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по Коптогайскому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3533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533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Уилского районного маслихата № 63 от 13 июля 2023 года</w:t>
            </w:r>
          </w:p>
        </w:tc>
      </w:tr>
    </w:tbl>
    <w:p>
      <w:pPr>
        <w:spacing w:after="0"/>
        <w:ind w:left="0"/>
        <w:jc w:val="left"/>
      </w:pPr>
      <w:r>
        <w:rPr>
          <w:rFonts w:ascii="Times New Roman"/>
          <w:b/>
          <w:i w:val="false"/>
          <w:color w:val="000000"/>
        </w:rPr>
        <w:t xml:space="preserve"> План по управлению пастбищами и их использованию в Сарбийском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Сарбийском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Сарбийского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 (приложение-1);</w:t>
      </w:r>
    </w:p>
    <w:p>
      <w:pPr>
        <w:spacing w:after="0"/>
        <w:ind w:left="0"/>
        <w:jc w:val="both"/>
      </w:pPr>
      <w:r>
        <w:rPr>
          <w:rFonts w:ascii="Times New Roman"/>
          <w:b w:val="false"/>
          <w:i w:val="false"/>
          <w:color w:val="000000"/>
          <w:sz w:val="28"/>
        </w:rPr>
        <w:t>
      2) приемлемые схемы пастбищеоборотов (приложение-2);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(приложение-7);</w:t>
      </w:r>
    </w:p>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(приложение-8);</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территории сельского округа.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 – 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 – территориальному делению в Сарбийском сельском округе имеются 2 населенных пункта.</w:t>
      </w:r>
    </w:p>
    <w:p>
      <w:pPr>
        <w:spacing w:after="0"/>
        <w:ind w:left="0"/>
        <w:jc w:val="both"/>
      </w:pPr>
      <w:r>
        <w:rPr>
          <w:rFonts w:ascii="Times New Roman"/>
          <w:b w:val="false"/>
          <w:i w:val="false"/>
          <w:color w:val="000000"/>
          <w:sz w:val="28"/>
        </w:rPr>
        <w:t>
      Общая площадь территории Сарбийского сельского округа 116755,0 гектаров, из них пашни – 908,0 гектаров, сенокос – 451,0 гектаров, пастбищные земли – 113432,0 гектаров, земли запаса – 1964,0 гектаров.</w:t>
      </w:r>
    </w:p>
    <w:p>
      <w:pPr>
        <w:spacing w:after="0"/>
        <w:ind w:left="0"/>
        <w:jc w:val="both"/>
      </w:pPr>
      <w:r>
        <w:rPr>
          <w:rFonts w:ascii="Times New Roman"/>
          <w:b w:val="false"/>
          <w:i w:val="false"/>
          <w:color w:val="000000"/>
          <w:sz w:val="28"/>
        </w:rPr>
        <w:t>
      Категориям земель:</w:t>
      </w:r>
    </w:p>
    <w:p>
      <w:pPr>
        <w:spacing w:after="0"/>
        <w:ind w:left="0"/>
        <w:jc w:val="both"/>
      </w:pPr>
      <w:r>
        <w:rPr>
          <w:rFonts w:ascii="Times New Roman"/>
          <w:b w:val="false"/>
          <w:i w:val="false"/>
          <w:color w:val="000000"/>
          <w:sz w:val="28"/>
        </w:rPr>
        <w:t>
      земли сельскохозяйственного назначения –73546,0 гектаров;</w:t>
      </w:r>
    </w:p>
    <w:p>
      <w:pPr>
        <w:spacing w:after="0"/>
        <w:ind w:left="0"/>
        <w:jc w:val="both"/>
      </w:pPr>
      <w:r>
        <w:rPr>
          <w:rFonts w:ascii="Times New Roman"/>
          <w:b w:val="false"/>
          <w:i w:val="false"/>
          <w:color w:val="000000"/>
          <w:sz w:val="28"/>
        </w:rPr>
        <w:t>
      земли населенных пунктов – 41245,0 гектаров;</w:t>
      </w:r>
    </w:p>
    <w:p>
      <w:pPr>
        <w:spacing w:after="0"/>
        <w:ind w:left="0"/>
        <w:jc w:val="both"/>
      </w:pPr>
      <w:r>
        <w:rPr>
          <w:rFonts w:ascii="Times New Roman"/>
          <w:b w:val="false"/>
          <w:i w:val="false"/>
          <w:color w:val="000000"/>
          <w:sz w:val="28"/>
        </w:rPr>
        <w:t>
      По природным условиям климат территории Сарбийского сельского округа резко континентальный, зима сравнительно холодная, лето жаркое и засушливое. Среднегодовая температура воздуха в январе –14; –35°С, в июле +24;+38°С. Средний размер осадков составляет 30 мм, а годовой – 214 мм.</w:t>
      </w:r>
    </w:p>
    <w:p>
      <w:pPr>
        <w:spacing w:after="0"/>
        <w:ind w:left="0"/>
        <w:jc w:val="both"/>
      </w:pPr>
      <w:r>
        <w:rPr>
          <w:rFonts w:ascii="Times New Roman"/>
          <w:b w:val="false"/>
          <w:i w:val="false"/>
          <w:color w:val="000000"/>
          <w:sz w:val="28"/>
        </w:rPr>
        <w:t>
      Растительный покров разнообразен; белая корневая полынь, лебеда, татарник, рогач, житняк, осока, чҰрная полынь и другие.</w:t>
      </w:r>
    </w:p>
    <w:p>
      <w:pPr>
        <w:spacing w:after="0"/>
        <w:ind w:left="0"/>
        <w:jc w:val="both"/>
      </w:pPr>
      <w:r>
        <w:rPr>
          <w:rFonts w:ascii="Times New Roman"/>
          <w:b w:val="false"/>
          <w:i w:val="false"/>
          <w:color w:val="000000"/>
          <w:sz w:val="28"/>
        </w:rPr>
        <w:t>
      Почвы темно каштановые, на юге встречаются солончаковые земли. Если характеризовать в целом пастбища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3,0 центнеров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 – 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Расчет поголовья скота и пастбищных угодий в разрезе населенных пунктов Сарбийского сельского округа (гектар):</w:t>
      </w:r>
    </w:p>
    <w:p>
      <w:pPr>
        <w:spacing w:after="0"/>
        <w:ind w:left="0"/>
        <w:jc w:val="both"/>
      </w:pPr>
      <w:r>
        <w:rPr>
          <w:rFonts w:ascii="Times New Roman"/>
          <w:b w:val="false"/>
          <w:i w:val="false"/>
          <w:color w:val="000000"/>
          <w:sz w:val="28"/>
        </w:rPr>
        <w:t>
      в селе Сарбие 1863 условных/голов крупного рогатого скота, из них 1240 условных/голов маточного поголовья, 607 условных/голов мелкого рогатого скота, 900 условных/голов лошадей.</w:t>
      </w:r>
    </w:p>
    <w:p>
      <w:pPr>
        <w:spacing w:after="0"/>
        <w:ind w:left="0"/>
        <w:jc w:val="both"/>
      </w:pPr>
      <w:r>
        <w:rPr>
          <w:rFonts w:ascii="Times New Roman"/>
          <w:b w:val="false"/>
          <w:i w:val="false"/>
          <w:color w:val="000000"/>
          <w:sz w:val="28"/>
        </w:rPr>
        <w:t>
      Площадь пастбища составляет– 28224,0 гектаров.</w:t>
      </w:r>
    </w:p>
    <w:p>
      <w:pPr>
        <w:spacing w:after="0"/>
        <w:ind w:left="0"/>
        <w:jc w:val="both"/>
      </w:pPr>
      <w:r>
        <w:rPr>
          <w:rFonts w:ascii="Times New Roman"/>
          <w:b w:val="false"/>
          <w:i w:val="false"/>
          <w:color w:val="000000"/>
          <w:sz w:val="28"/>
        </w:rPr>
        <w:t>
      В селе Каракол 155 условных/голов крупного рогатого скота, из них 92 условных/голов маточного поголовья, 28 условных/голов мелкого рогатого скота, 69 условных/голов лошадей.</w:t>
      </w:r>
    </w:p>
    <w:p>
      <w:pPr>
        <w:spacing w:after="0"/>
        <w:ind w:left="0"/>
        <w:jc w:val="both"/>
      </w:pPr>
      <w:r>
        <w:rPr>
          <w:rFonts w:ascii="Times New Roman"/>
          <w:b w:val="false"/>
          <w:i w:val="false"/>
          <w:color w:val="000000"/>
          <w:sz w:val="28"/>
        </w:rPr>
        <w:t>
      Площадь пастбища составляет–13021,0 гектаров.</w:t>
      </w:r>
    </w:p>
    <w:p>
      <w:pPr>
        <w:spacing w:after="0"/>
        <w:ind w:left="0"/>
        <w:jc w:val="both"/>
      </w:pPr>
      <w:r>
        <w:rPr>
          <w:rFonts w:ascii="Times New Roman"/>
          <w:b w:val="false"/>
          <w:i w:val="false"/>
          <w:color w:val="000000"/>
          <w:sz w:val="28"/>
        </w:rPr>
        <w:t>
      Поголовье скота в субьектов предпринимательства Сарбийского сельского округа 2839 условных/голов крупного рогатого скота, из них 1616 условных/голов маточного поголовья, 1133 условных/голов мелкого рогатого скота, 2454 условных/голов лошадей.</w:t>
      </w:r>
    </w:p>
    <w:p>
      <w:pPr>
        <w:spacing w:after="0"/>
        <w:ind w:left="0"/>
        <w:jc w:val="both"/>
      </w:pPr>
      <w:r>
        <w:rPr>
          <w:rFonts w:ascii="Times New Roman"/>
          <w:b w:val="false"/>
          <w:i w:val="false"/>
          <w:color w:val="000000"/>
          <w:sz w:val="28"/>
        </w:rPr>
        <w:t>
      Площадь пастбищ субьектов предпринимательства составляет 72187,0 гектаров.</w:t>
      </w:r>
    </w:p>
    <w:p>
      <w:pPr>
        <w:spacing w:after="0"/>
        <w:ind w:left="0"/>
        <w:jc w:val="both"/>
      </w:pPr>
      <w:r>
        <w:rPr>
          <w:rFonts w:ascii="Times New Roman"/>
          <w:b w:val="false"/>
          <w:i w:val="false"/>
          <w:color w:val="000000"/>
          <w:sz w:val="28"/>
        </w:rPr>
        <w:t>
      В округе имеется 1 ветеринарный пункт, 1 скотомогильник.</w:t>
      </w:r>
    </w:p>
    <w:p>
      <w:pPr>
        <w:spacing w:after="0"/>
        <w:ind w:left="0"/>
        <w:jc w:val="both"/>
      </w:pPr>
      <w:r>
        <w:rPr>
          <w:rFonts w:ascii="Times New Roman"/>
          <w:b w:val="false"/>
          <w:i w:val="false"/>
          <w:color w:val="000000"/>
          <w:sz w:val="28"/>
        </w:rPr>
        <w:t>
      Пастбище являются основным источником кормов для сельскохозяйственных животных. Пастбищные угодья богаты легко усвояемыми питательными веществами. Выпас сельскохозяйственных животных на пастбищах увеличивает ценность скота и создает благоприятные условия для набора веса и воспроизводства.</w:t>
      </w:r>
    </w:p>
    <w:p>
      <w:pPr>
        <w:spacing w:after="0"/>
        <w:ind w:left="0"/>
        <w:jc w:val="both"/>
      </w:pPr>
      <w:r>
        <w:rPr>
          <w:rFonts w:ascii="Times New Roman"/>
          <w:b w:val="false"/>
          <w:i w:val="false"/>
          <w:color w:val="000000"/>
          <w:sz w:val="28"/>
        </w:rPr>
        <w:t>
      Для пастбищ состоящих из типчака, осоки, полыни и различными травами широко распространенных в Сарбийском сельском округе наиболее целесообразно создавать чередование 3–х поясного пастбищеоборота для ежегодного выпаса скота на все сезоны года.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подсева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Среднесуточная норма потребления воды одного сельскохозяйственного животного за весь сезон использования пастбищ в зависимости от погодных условий, и особенностей пастбищного корма крупно – рогатый скот и лошади, верблюды 45–60 литров; молодняк 1– 2 лет 25–35 литров;</w:t>
      </w:r>
    </w:p>
    <w:p>
      <w:pPr>
        <w:spacing w:after="0"/>
        <w:ind w:left="0"/>
        <w:jc w:val="both"/>
      </w:pPr>
      <w:r>
        <w:rPr>
          <w:rFonts w:ascii="Times New Roman"/>
          <w:b w:val="false"/>
          <w:i w:val="false"/>
          <w:color w:val="000000"/>
          <w:sz w:val="28"/>
        </w:rPr>
        <w:t>
      молодняк одного года 10–15 литров; для овец и коз составляет 3–5 литров, ягнят и козлят составляет 1–2 литров.</w:t>
      </w:r>
    </w:p>
    <w:p>
      <w:pPr>
        <w:spacing w:after="0"/>
        <w:ind w:left="0"/>
        <w:jc w:val="both"/>
      </w:pPr>
      <w:r>
        <w:rPr>
          <w:rFonts w:ascii="Times New Roman"/>
          <w:b w:val="false"/>
          <w:i w:val="false"/>
          <w:color w:val="000000"/>
          <w:sz w:val="28"/>
        </w:rPr>
        <w:t>
      Для обеспечения сельскохозяйственных животных по Сарбийскому сельскому округу имеются всего 113432,0 гектар пастбищных земель. В черте населенных пунктов имеются 41245,0 гектаров пастбищ.</w:t>
      </w:r>
    </w:p>
    <w:p>
      <w:pPr>
        <w:spacing w:after="0"/>
        <w:ind w:left="0"/>
        <w:jc w:val="both"/>
      </w:pPr>
      <w:r>
        <w:rPr>
          <w:rFonts w:ascii="Times New Roman"/>
          <w:b w:val="false"/>
          <w:i w:val="false"/>
          <w:color w:val="000000"/>
          <w:sz w:val="28"/>
        </w:rPr>
        <w:t>
      В Сарбийском сельском округе сервитуты для прогона скота не установлены. Схема доступа к водным источникам пастбищных землепользователей создается в границах земель населенных пунктов, в связи с чем не требуется устанавливать отдельный сервитут с землепользователями на сельскохозяйственные угодья</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 местного населения населенных пунктов (Сарбие, Каракол) по содержанию маточного (дойного) поголовья сельскохозяйственных животных при имеющихся пастбищных угодьях в размере 10656,0 гектар, при норме нагрузки для содержания поголовья 8,0 га/условное поголовье потребность в пастбищах не возникает.</w:t>
      </w:r>
    </w:p>
    <w:p>
      <w:pPr>
        <w:spacing w:after="0"/>
        <w:ind w:left="0"/>
        <w:jc w:val="both"/>
      </w:pPr>
      <w:r>
        <w:rPr>
          <w:rFonts w:ascii="Times New Roman"/>
          <w:b w:val="false"/>
          <w:i w:val="false"/>
          <w:color w:val="000000"/>
          <w:sz w:val="28"/>
        </w:rPr>
        <w:t>
      При норме нагрузки 8,0 га/условное поголовье крупного рогатого скота, 8,0 га/условное поголовье мелкого рогатого скота, 8,0 га/условное поголовье лошадей дополнительная потребность пастбищных угодий по выпасу других сельскохозяйственных животных местного населения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Сарбийского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w:t>
      </w:r>
    </w:p>
    <w:p>
      <w:pPr>
        <w:spacing w:after="0"/>
        <w:ind w:left="0"/>
        <w:jc w:val="left"/>
      </w:pPr>
      <w:r>
        <w:br/>
      </w:r>
    </w:p>
    <w:p>
      <w:pPr>
        <w:spacing w:after="0"/>
        <w:ind w:left="0"/>
        <w:jc w:val="both"/>
      </w:pPr>
      <w:r>
        <w:drawing>
          <wp:inline distT="0" distB="0" distL="0" distR="0">
            <wp:extent cx="73533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533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Список собственников земельных участков на территории по Сарбийскому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"Абзал"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"Агайын"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"Әділжан"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"Айнамкөз"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"Әлназар"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"Атамекен"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"Данагүл"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"Даулет-К"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"Дербіс-Ж"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"Дуйсен"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"Орынбасар"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"Жақып"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"Жиенбет"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"Жұмаш"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"И-Слам"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"Имангали"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"Каракөл"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"Кенжебай"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"Мансур"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к/х"Рахым-1"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"Рахым"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"Шибулак"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"Ыбырай"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"Шармұхан"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"Рысбеке"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"Буйра"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w:t>
            </w:r>
          </w:p>
          <w:p>
            <w:pPr>
              <w:spacing w:after="20"/>
              <w:ind w:left="20"/>
              <w:jc w:val="both"/>
            </w:pPr>
            <w:r>
              <w:rPr>
                <w:rFonts w:ascii="Times New Roman"/>
                <w:b w:val="false"/>
                <w:i w:val="false"/>
                <w:color w:val="000000"/>
                <w:sz w:val="20"/>
              </w:rPr>
              <w:t>
"Атамекен"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СПК"Жиенбет- Назерке"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"Жекенді"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на1 (условное/гол)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20779,0</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Сведения по обеспечению пастбищ маточного (дойного) поголовья крупного рогатого скота в разрезе населенных пунктов по Сарбийскому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(условное/гол)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30589,0</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Сведения по перераспределению дополнительных пастбищ для размещения поголовья других сельскохозяйственных животных в разрезе населенных пунктов по Сарбийскому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Сарбие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Приемлемая схема пастбищеоборотов</w:t>
      </w:r>
    </w:p>
    <w:p>
      <w:pPr>
        <w:spacing w:after="0"/>
        <w:ind w:left="0"/>
        <w:jc w:val="left"/>
      </w:pPr>
      <w:r>
        <w:br/>
      </w:r>
    </w:p>
    <w:p>
      <w:pPr>
        <w:spacing w:after="0"/>
        <w:ind w:left="0"/>
        <w:jc w:val="both"/>
      </w:pPr>
      <w:r>
        <w:drawing>
          <wp:inline distT="0" distB="0" distL="0" distR="0">
            <wp:extent cx="73279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3279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660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3660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2898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2898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2517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2517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3914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3914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Сарбийский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Сарбийскому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1501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501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Уилского районного маслихата № 63 от 13 июля 2023 года</w:t>
            </w:r>
          </w:p>
        </w:tc>
      </w:tr>
    </w:tbl>
    <w:p>
      <w:pPr>
        <w:spacing w:after="0"/>
        <w:ind w:left="0"/>
        <w:jc w:val="left"/>
      </w:pPr>
      <w:r>
        <w:rPr>
          <w:rFonts w:ascii="Times New Roman"/>
          <w:b/>
          <w:i w:val="false"/>
          <w:color w:val="000000"/>
        </w:rPr>
        <w:t xml:space="preserve"> План по управлению пастбищами и их использованию в Караойском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Караойском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Караойского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 (приложение-1);</w:t>
      </w:r>
    </w:p>
    <w:p>
      <w:pPr>
        <w:spacing w:after="0"/>
        <w:ind w:left="0"/>
        <w:jc w:val="both"/>
      </w:pPr>
      <w:r>
        <w:rPr>
          <w:rFonts w:ascii="Times New Roman"/>
          <w:b w:val="false"/>
          <w:i w:val="false"/>
          <w:color w:val="000000"/>
          <w:sz w:val="28"/>
        </w:rPr>
        <w:t>
      2) приемлемые схемы пастбищеоборотов (приложение-2);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(приложение-3);</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(приложение-7);</w:t>
      </w:r>
    </w:p>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(приложение-8);</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терретории сельского округа.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Караойском сельском округе имеются 2 населенных пункта.</w:t>
      </w:r>
    </w:p>
    <w:p>
      <w:pPr>
        <w:spacing w:after="0"/>
        <w:ind w:left="0"/>
        <w:jc w:val="both"/>
      </w:pPr>
      <w:r>
        <w:rPr>
          <w:rFonts w:ascii="Times New Roman"/>
          <w:b w:val="false"/>
          <w:i w:val="false"/>
          <w:color w:val="000000"/>
          <w:sz w:val="28"/>
        </w:rPr>
        <w:t>
      Общая площадь территории Караойского сельского округа 86858,0 гектаров, из них пашни – 3053,0 гектаров, пастбищные земли – 82784,0 гектаров, земли запаса – 1021,0 гектаров.</w:t>
      </w:r>
    </w:p>
    <w:p>
      <w:pPr>
        <w:spacing w:after="0"/>
        <w:ind w:left="0"/>
        <w:jc w:val="both"/>
      </w:pPr>
      <w:r>
        <w:rPr>
          <w:rFonts w:ascii="Times New Roman"/>
          <w:b w:val="false"/>
          <w:i w:val="false"/>
          <w:color w:val="000000"/>
          <w:sz w:val="28"/>
        </w:rPr>
        <w:t>
      Категориям земель:</w:t>
      </w:r>
    </w:p>
    <w:p>
      <w:pPr>
        <w:spacing w:after="0"/>
        <w:ind w:left="0"/>
        <w:jc w:val="both"/>
      </w:pPr>
      <w:r>
        <w:rPr>
          <w:rFonts w:ascii="Times New Roman"/>
          <w:b w:val="false"/>
          <w:i w:val="false"/>
          <w:color w:val="000000"/>
          <w:sz w:val="28"/>
        </w:rPr>
        <w:t>
      земли сельскохозяйственного назначения – 47229,0 гектаров;</w:t>
      </w:r>
    </w:p>
    <w:p>
      <w:pPr>
        <w:spacing w:after="0"/>
        <w:ind w:left="0"/>
        <w:jc w:val="both"/>
      </w:pPr>
      <w:r>
        <w:rPr>
          <w:rFonts w:ascii="Times New Roman"/>
          <w:b w:val="false"/>
          <w:i w:val="false"/>
          <w:color w:val="000000"/>
          <w:sz w:val="28"/>
        </w:rPr>
        <w:t>
      земли населенных пунктов –38608,0 гектаров;</w:t>
      </w:r>
    </w:p>
    <w:p>
      <w:pPr>
        <w:spacing w:after="0"/>
        <w:ind w:left="0"/>
        <w:jc w:val="both"/>
      </w:pPr>
      <w:r>
        <w:rPr>
          <w:rFonts w:ascii="Times New Roman"/>
          <w:b w:val="false"/>
          <w:i w:val="false"/>
          <w:color w:val="000000"/>
          <w:sz w:val="28"/>
        </w:rPr>
        <w:t>
      земли запаса –1021,0 гектаров.</w:t>
      </w:r>
    </w:p>
    <w:p>
      <w:pPr>
        <w:spacing w:after="0"/>
        <w:ind w:left="0"/>
        <w:jc w:val="both"/>
      </w:pPr>
      <w:r>
        <w:rPr>
          <w:rFonts w:ascii="Times New Roman"/>
          <w:b w:val="false"/>
          <w:i w:val="false"/>
          <w:color w:val="000000"/>
          <w:sz w:val="28"/>
        </w:rPr>
        <w:t>
      По природным условиям климат территории Караойского сельского округа резко континентальный, зима сравнительно холодная, лето жаркое и засушливое. Среднегодовая температура воздуха в январе –14;–35°С, в июле +24;+38°С. Средний размер осадков составляет 30 мм, а годовой– 214 мм.</w:t>
      </w:r>
    </w:p>
    <w:p>
      <w:pPr>
        <w:spacing w:after="0"/>
        <w:ind w:left="0"/>
        <w:jc w:val="both"/>
      </w:pPr>
      <w:r>
        <w:rPr>
          <w:rFonts w:ascii="Times New Roman"/>
          <w:b w:val="false"/>
          <w:i w:val="false"/>
          <w:color w:val="000000"/>
          <w:sz w:val="28"/>
        </w:rPr>
        <w:t>
      Растительный покров разнообразен; белая корневая полынь, лебеда, татарник, рогач, житняк, осока, чҰрная полынь и другие.</w:t>
      </w:r>
    </w:p>
    <w:p>
      <w:pPr>
        <w:spacing w:after="0"/>
        <w:ind w:left="0"/>
        <w:jc w:val="both"/>
      </w:pPr>
      <w:r>
        <w:rPr>
          <w:rFonts w:ascii="Times New Roman"/>
          <w:b w:val="false"/>
          <w:i w:val="false"/>
          <w:color w:val="000000"/>
          <w:sz w:val="28"/>
        </w:rPr>
        <w:t>
      Почвы темно каштановые, на юге встречаются солончаковые земли. Если характеризовать в целом пастбища округа, то их производительность не постоянна, меняется из года в год в зависимости от количества дождя и снега. Урожайность травы может варьироваться от 1,0 до 3,0 центнеров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Расчет поголовья скота и пастбищных угодий в разрезе населенных пунктов Караойского сельского округа (гектар):</w:t>
      </w:r>
    </w:p>
    <w:p>
      <w:pPr>
        <w:spacing w:after="0"/>
        <w:ind w:left="0"/>
        <w:jc w:val="both"/>
      </w:pPr>
      <w:r>
        <w:rPr>
          <w:rFonts w:ascii="Times New Roman"/>
          <w:b w:val="false"/>
          <w:i w:val="false"/>
          <w:color w:val="000000"/>
          <w:sz w:val="28"/>
        </w:rPr>
        <w:t>
      в селе Караой 1329 условных/голов крупного рогатого скота, из них 774 условных/голов маточного поголовья, 1155 условных/голов мелкого рогатого скота, 1274 условных/голов лошадей.</w:t>
      </w:r>
    </w:p>
    <w:p>
      <w:pPr>
        <w:spacing w:after="0"/>
        <w:ind w:left="0"/>
        <w:jc w:val="both"/>
      </w:pPr>
      <w:r>
        <w:rPr>
          <w:rFonts w:ascii="Times New Roman"/>
          <w:b w:val="false"/>
          <w:i w:val="false"/>
          <w:color w:val="000000"/>
          <w:sz w:val="28"/>
        </w:rPr>
        <w:t>
      Площадь пастбищ составляет– 21021,0 гектаров. .</w:t>
      </w:r>
    </w:p>
    <w:p>
      <w:pPr>
        <w:spacing w:after="0"/>
        <w:ind w:left="0"/>
        <w:jc w:val="both"/>
      </w:pPr>
      <w:r>
        <w:rPr>
          <w:rFonts w:ascii="Times New Roman"/>
          <w:b w:val="false"/>
          <w:i w:val="false"/>
          <w:color w:val="000000"/>
          <w:sz w:val="28"/>
        </w:rPr>
        <w:t>
      В селе Кубасай 348 условных/голов крупного рогатого скота, из них 210 условных/голов маточного поголовья, 240 условных/голов мелкого рогатого скота, 190 условных/голов лошадей.</w:t>
      </w:r>
    </w:p>
    <w:p>
      <w:pPr>
        <w:spacing w:after="0"/>
        <w:ind w:left="0"/>
        <w:jc w:val="both"/>
      </w:pPr>
      <w:r>
        <w:rPr>
          <w:rFonts w:ascii="Times New Roman"/>
          <w:b w:val="false"/>
          <w:i w:val="false"/>
          <w:color w:val="000000"/>
          <w:sz w:val="28"/>
        </w:rPr>
        <w:t>
      Площадь пастбищ составляет –17587,0 гектаров.</w:t>
      </w:r>
    </w:p>
    <w:p>
      <w:pPr>
        <w:spacing w:after="0"/>
        <w:ind w:left="0"/>
        <w:jc w:val="both"/>
      </w:pPr>
      <w:r>
        <w:rPr>
          <w:rFonts w:ascii="Times New Roman"/>
          <w:b w:val="false"/>
          <w:i w:val="false"/>
          <w:color w:val="000000"/>
          <w:sz w:val="28"/>
        </w:rPr>
        <w:t>
      Поголовье скота в субьектов предпринемательства Караойского сельского округа 1443 условных/голов крупного рогатого скота, из них 766 условных/голов маточного поголовья, 558 условных/голов мелкого рогатого скота, 1115 условных/голов лошадей.</w:t>
      </w:r>
    </w:p>
    <w:p>
      <w:pPr>
        <w:spacing w:after="0"/>
        <w:ind w:left="0"/>
        <w:jc w:val="both"/>
      </w:pPr>
      <w:r>
        <w:rPr>
          <w:rFonts w:ascii="Times New Roman"/>
          <w:b w:val="false"/>
          <w:i w:val="false"/>
          <w:color w:val="000000"/>
          <w:sz w:val="28"/>
        </w:rPr>
        <w:t>
      Площадь пастбищ субьектов предпринемательства составляет 44176,0 гектаров.</w:t>
      </w:r>
    </w:p>
    <w:p>
      <w:pPr>
        <w:spacing w:after="0"/>
        <w:ind w:left="0"/>
        <w:jc w:val="both"/>
      </w:pPr>
      <w:r>
        <w:rPr>
          <w:rFonts w:ascii="Times New Roman"/>
          <w:b w:val="false"/>
          <w:i w:val="false"/>
          <w:color w:val="000000"/>
          <w:sz w:val="28"/>
        </w:rPr>
        <w:t>
      В округе имеется 1 ветеринарный пункт, 1 скотомогильник.</w:t>
      </w:r>
    </w:p>
    <w:p>
      <w:pPr>
        <w:spacing w:after="0"/>
        <w:ind w:left="0"/>
        <w:jc w:val="both"/>
      </w:pPr>
      <w:r>
        <w:rPr>
          <w:rFonts w:ascii="Times New Roman"/>
          <w:b w:val="false"/>
          <w:i w:val="false"/>
          <w:color w:val="000000"/>
          <w:sz w:val="28"/>
        </w:rPr>
        <w:t>
      Пастбище являются основным источником кормов для сельскохозяйственных животных. Пастбищные угодья богаты легко усвояемыми питательными веществами. Выпас сельскохозяйственных животных на пастбищах увеличивает ценность скота и создает благоприятные условия для набора веса и воспроизводства.</w:t>
      </w:r>
    </w:p>
    <w:p>
      <w:pPr>
        <w:spacing w:after="0"/>
        <w:ind w:left="0"/>
        <w:jc w:val="both"/>
      </w:pPr>
      <w:r>
        <w:rPr>
          <w:rFonts w:ascii="Times New Roman"/>
          <w:b w:val="false"/>
          <w:i w:val="false"/>
          <w:color w:val="000000"/>
          <w:sz w:val="28"/>
        </w:rPr>
        <w:t>
      Для пастбищ состоящих из типчака, осоки, полыни и различными травами широко распространенных в Караойском сельском округе наиболее целесообразно создавать чередование 3–х поясного пастбищеоборота для ежегодного выпаса скота на все сезоны года.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подсева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Среднесуточная норма потребления воды одного сельскохозяйственного животного за весь сезон использования пастбищ в зависимости от погодных условий, и особенностей пастбищного корма крупно–рогатый скот и лошади, верблюды 45–60 литров; молодняк 1–2 лет 25–35 литров; молодняк одного года 10–15 литров; для овец и коз составляет 3–5 литров, ягнят и козлят составляет 1–2 литров.</w:t>
      </w:r>
    </w:p>
    <w:p>
      <w:pPr>
        <w:spacing w:after="0"/>
        <w:ind w:left="0"/>
        <w:jc w:val="both"/>
      </w:pPr>
      <w:r>
        <w:rPr>
          <w:rFonts w:ascii="Times New Roman"/>
          <w:b w:val="false"/>
          <w:i w:val="false"/>
          <w:color w:val="000000"/>
          <w:sz w:val="28"/>
        </w:rPr>
        <w:t>
      Для обеспечения сельскохозяйственных животных по Караойскому сельскому округу имеются всего 82784,0 гектар пастбищных земель. В черте населенных пунктов имеются 38608,0 гектаров пастбищ.</w:t>
      </w:r>
    </w:p>
    <w:p>
      <w:pPr>
        <w:spacing w:after="0"/>
        <w:ind w:left="0"/>
        <w:jc w:val="both"/>
      </w:pPr>
      <w:r>
        <w:rPr>
          <w:rFonts w:ascii="Times New Roman"/>
          <w:b w:val="false"/>
          <w:i w:val="false"/>
          <w:color w:val="000000"/>
          <w:sz w:val="28"/>
        </w:rPr>
        <w:t>
      В Караойском сельском округе сервитуты для прогона скота не установлены. Схема доступа к водным источникам пастбищных землепользователей создается в границах земель населенных пунктов, в связи с чем не требуется устанавливать отдельный сервитут с земле пользователями на сельскохозяйственные угодья</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 местного населения населенных пунктов (Караой, Кубасай) по содержанию маточного (дойного) поголовья сельскохозяйственных животных при имеющихся пастбищных угодьях в размере 7872,0 гектар, при норме нагрузки для содержания поголовья 8,0 га/условное поголовье потребность в пастбищах не возникает.</w:t>
      </w:r>
    </w:p>
    <w:p>
      <w:pPr>
        <w:spacing w:after="0"/>
        <w:ind w:left="0"/>
        <w:jc w:val="both"/>
      </w:pPr>
      <w:r>
        <w:rPr>
          <w:rFonts w:ascii="Times New Roman"/>
          <w:b w:val="false"/>
          <w:i w:val="false"/>
          <w:color w:val="000000"/>
          <w:sz w:val="28"/>
        </w:rPr>
        <w:t>
      При норме нагрузки 8,0 га/условное поголовье крупного рогатого скота, 8,0 га/условное поголовье мелкого рогатого скота, 8,0 га/условное поголовье лошадей дополнительная потребность пастбищных угодий по выпасу других сельскохозяйственных животных местного населения имеется в селе Караой на площади 9043,0 гектаров.</w:t>
      </w:r>
    </w:p>
    <w:p>
      <w:pPr>
        <w:spacing w:after="0"/>
        <w:ind w:left="0"/>
        <w:jc w:val="both"/>
      </w:pPr>
      <w:r>
        <w:rPr>
          <w:rFonts w:ascii="Times New Roman"/>
          <w:b w:val="false"/>
          <w:i w:val="false"/>
          <w:color w:val="000000"/>
          <w:sz w:val="28"/>
        </w:rPr>
        <w:t>
      Восполнить существующую потребность в пастбищах необходимо за счет рационального использования отдаленных пастбищ, расположенных в населенном пункте Кубасай.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Караойскому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Караойского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w:t>
      </w:r>
    </w:p>
    <w:p>
      <w:pPr>
        <w:spacing w:after="0"/>
        <w:ind w:left="0"/>
        <w:jc w:val="left"/>
      </w:pPr>
      <w:r>
        <w:br/>
      </w:r>
    </w:p>
    <w:p>
      <w:pPr>
        <w:spacing w:after="0"/>
        <w:ind w:left="0"/>
        <w:jc w:val="both"/>
      </w:pPr>
      <w:r>
        <w:drawing>
          <wp:inline distT="0" distB="0" distL="0" distR="0">
            <wp:extent cx="75819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819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Список собственников земельных участков на территории по Караойскому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"Әділжан"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"Алпыс"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"Ақ-Теңгер"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"Батыр"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"Бегалы"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"Береке-2"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"Досхан"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"Бағлан"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"Болашақ"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"Ержан-Ж"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"Ерқанат"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"Жолдығали"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"Жиенбек"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"Қараой"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"Кенес"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"Қуат-2"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"Кете"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"Қоңыр кете"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"Мейірім"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"Мұратбек"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"Султан-2"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"Тендік"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"Тарлан-Көк"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"Ырыс"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"Айжарық-Ж"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"Сайын- Калам"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19248,0</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p>
      <w:pPr>
        <w:spacing w:after="0"/>
        <w:ind w:left="0"/>
        <w:jc w:val="both"/>
      </w:pPr>
      <w:r>
        <w:rPr>
          <w:rFonts w:ascii="Times New Roman"/>
          <w:b w:val="false"/>
          <w:i w:val="false"/>
          <w:color w:val="000000"/>
          <w:sz w:val="28"/>
        </w:rPr>
        <w:t>
      таблица № 2</w:t>
      </w:r>
    </w:p>
    <w:p>
      <w:pPr>
        <w:spacing w:after="0"/>
        <w:ind w:left="0"/>
        <w:jc w:val="both"/>
      </w:pPr>
      <w:r>
        <w:rPr>
          <w:rFonts w:ascii="Times New Roman"/>
          <w:b w:val="false"/>
          <w:i w:val="false"/>
          <w:color w:val="000000"/>
          <w:sz w:val="28"/>
        </w:rPr>
        <w:t>
      Сведения по обеспечению пастбищ маточного (дойного) поголовья крупного рогатого скота в разрезе населенных пунктов по Караойскому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(условное/гол)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Кубасай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 цы пастбища,+;-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30736,0</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Сведения по перераспределению дополнительных пастбищ для размещения поголовья других сельскохозяйственных животных в разрезе населенных пунктов по Караойскому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Кубасай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Караойскому сельскому округу на 2023-2024 годы</w:t>
            </w:r>
          </w:p>
        </w:tc>
      </w:tr>
    </w:tbl>
    <w:p>
      <w:pPr>
        <w:spacing w:after="0"/>
        <w:ind w:left="0"/>
        <w:jc w:val="left"/>
      </w:pPr>
      <w:r>
        <w:rPr>
          <w:rFonts w:ascii="Times New Roman"/>
          <w:b/>
          <w:i w:val="false"/>
          <w:color w:val="000000"/>
        </w:rPr>
        <w:t xml:space="preserve"> Приемлемая схемы пастбищеоборотов</w:t>
      </w:r>
    </w:p>
    <w:p>
      <w:pPr>
        <w:spacing w:after="0"/>
        <w:ind w:left="0"/>
        <w:jc w:val="left"/>
      </w:pPr>
      <w:r>
        <w:br/>
      </w:r>
    </w:p>
    <w:p>
      <w:pPr>
        <w:spacing w:after="0"/>
        <w:ind w:left="0"/>
        <w:jc w:val="both"/>
      </w:pPr>
      <w:r>
        <w:drawing>
          <wp:inline distT="0" distB="0" distL="0" distR="0">
            <wp:extent cx="76581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581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Караойскому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962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6962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Караойскому сельскому округу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660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660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Караойскому сельскому округу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946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946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Караойскому сельскому округу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2771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771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Караойскому сельскому округу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по Караойскому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4041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041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Уилского районного маслихата № 63 от 13 июля 2023 года</w:t>
            </w:r>
          </w:p>
        </w:tc>
      </w:tr>
    </w:tbl>
    <w:p>
      <w:pPr>
        <w:spacing w:after="0"/>
        <w:ind w:left="0"/>
        <w:jc w:val="left"/>
      </w:pPr>
      <w:r>
        <w:rPr>
          <w:rFonts w:ascii="Times New Roman"/>
          <w:b/>
          <w:i w:val="false"/>
          <w:color w:val="000000"/>
        </w:rPr>
        <w:t xml:space="preserve"> План по управлению пастбищами и их использованию в Саралжинском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Саралжинском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Саралжинского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 (приложение-1);</w:t>
      </w:r>
    </w:p>
    <w:p>
      <w:pPr>
        <w:spacing w:after="0"/>
        <w:ind w:left="0"/>
        <w:jc w:val="both"/>
      </w:pPr>
      <w:r>
        <w:rPr>
          <w:rFonts w:ascii="Times New Roman"/>
          <w:b w:val="false"/>
          <w:i w:val="false"/>
          <w:color w:val="000000"/>
          <w:sz w:val="28"/>
        </w:rPr>
        <w:t>
      2) приемлемые схемы пастбищеоборотов (приложение-2);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(приложение-3);</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(приложение-7);</w:t>
      </w:r>
    </w:p>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(приложение-8);</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территории сельского округа.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Саралжинском сельском округе имеются 5 населенных пункта.</w:t>
      </w:r>
    </w:p>
    <w:p>
      <w:pPr>
        <w:spacing w:after="0"/>
        <w:ind w:left="0"/>
        <w:jc w:val="both"/>
      </w:pPr>
      <w:r>
        <w:rPr>
          <w:rFonts w:ascii="Times New Roman"/>
          <w:b w:val="false"/>
          <w:i w:val="false"/>
          <w:color w:val="000000"/>
          <w:sz w:val="28"/>
        </w:rPr>
        <w:t>
      Общая площадь территории Саралжинского сельского округа 196921,0 гектаров, из них пашни 150,0 гектаров, сенокос – 1735,0 гектаров, пастбищные земли – 193150,0 гектаров, прочие угодий – 1886,0 гектаров.</w:t>
      </w:r>
    </w:p>
    <w:p>
      <w:pPr>
        <w:spacing w:after="0"/>
        <w:ind w:left="0"/>
        <w:jc w:val="both"/>
      </w:pPr>
      <w:r>
        <w:rPr>
          <w:rFonts w:ascii="Times New Roman"/>
          <w:b w:val="false"/>
          <w:i w:val="false"/>
          <w:color w:val="000000"/>
          <w:sz w:val="28"/>
        </w:rPr>
        <w:t>
      Категориям земель:</w:t>
      </w:r>
    </w:p>
    <w:p>
      <w:pPr>
        <w:spacing w:after="0"/>
        <w:ind w:left="0"/>
        <w:jc w:val="both"/>
      </w:pPr>
      <w:r>
        <w:rPr>
          <w:rFonts w:ascii="Times New Roman"/>
          <w:b w:val="false"/>
          <w:i w:val="false"/>
          <w:color w:val="000000"/>
          <w:sz w:val="28"/>
        </w:rPr>
        <w:t>
      земли сельскохозяйственного назначения –111287,0 гектаров;</w:t>
      </w:r>
    </w:p>
    <w:p>
      <w:pPr>
        <w:spacing w:after="0"/>
        <w:ind w:left="0"/>
        <w:jc w:val="both"/>
      </w:pPr>
      <w:r>
        <w:rPr>
          <w:rFonts w:ascii="Times New Roman"/>
          <w:b w:val="false"/>
          <w:i w:val="false"/>
          <w:color w:val="000000"/>
          <w:sz w:val="28"/>
        </w:rPr>
        <w:t>
      земли населенных пунктов – 83748,0 гектаров;</w:t>
      </w:r>
    </w:p>
    <w:p>
      <w:pPr>
        <w:spacing w:after="0"/>
        <w:ind w:left="0"/>
        <w:jc w:val="both"/>
      </w:pPr>
      <w:r>
        <w:rPr>
          <w:rFonts w:ascii="Times New Roman"/>
          <w:b w:val="false"/>
          <w:i w:val="false"/>
          <w:color w:val="000000"/>
          <w:sz w:val="28"/>
        </w:rPr>
        <w:t>
      земли запаса – 1886,0 гектаров.</w:t>
      </w:r>
    </w:p>
    <w:p>
      <w:pPr>
        <w:spacing w:after="0"/>
        <w:ind w:left="0"/>
        <w:jc w:val="both"/>
      </w:pPr>
      <w:r>
        <w:rPr>
          <w:rFonts w:ascii="Times New Roman"/>
          <w:b w:val="false"/>
          <w:i w:val="false"/>
          <w:color w:val="000000"/>
          <w:sz w:val="28"/>
        </w:rPr>
        <w:t>
      По природным условиям климат территории Саралжинского сельского округа резко континентальный, зима сравнительно холодная, лето жаркое и засушливое. Среднегодовая температура воздуха в январе –14;–35°С, в июле +24;+38°С. Средний размер осадков составляет 30 мм, а годовой– 214 мм.</w:t>
      </w:r>
    </w:p>
    <w:p>
      <w:pPr>
        <w:spacing w:after="0"/>
        <w:ind w:left="0"/>
        <w:jc w:val="both"/>
      </w:pPr>
      <w:r>
        <w:rPr>
          <w:rFonts w:ascii="Times New Roman"/>
          <w:b w:val="false"/>
          <w:i w:val="false"/>
          <w:color w:val="000000"/>
          <w:sz w:val="28"/>
        </w:rPr>
        <w:t>
      Растительный покров разнообразен; белая корневая полынь, лебеда, татарник, рогач, житняк, осока, чҰрная полынь и другие.</w:t>
      </w:r>
    </w:p>
    <w:p>
      <w:pPr>
        <w:spacing w:after="0"/>
        <w:ind w:left="0"/>
        <w:jc w:val="both"/>
      </w:pPr>
      <w:r>
        <w:rPr>
          <w:rFonts w:ascii="Times New Roman"/>
          <w:b w:val="false"/>
          <w:i w:val="false"/>
          <w:color w:val="000000"/>
          <w:sz w:val="28"/>
        </w:rPr>
        <w:t>
      Почвы темно каштановые, на юге встречаются солончаковые земли. Если характеризовать в целом пастбища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1,5 до 3,5 центнеров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Расчет поголовья скота и пастбишных угодий в разрезе населенных пунктов Саралжинского сельского округа и площадь пастбищных угодий (гектар):</w:t>
      </w:r>
    </w:p>
    <w:p>
      <w:pPr>
        <w:spacing w:after="0"/>
        <w:ind w:left="0"/>
        <w:jc w:val="both"/>
      </w:pPr>
      <w:r>
        <w:rPr>
          <w:rFonts w:ascii="Times New Roman"/>
          <w:b w:val="false"/>
          <w:i w:val="false"/>
          <w:color w:val="000000"/>
          <w:sz w:val="28"/>
        </w:rPr>
        <w:t>
      в селе Кемер 834 условных/голов крупного рогатого скота, из них 470 условных/голов маточного поголовья, 458 условных/голов мелкого рогатого скота, 164 условных/голов лошадей.</w:t>
      </w:r>
    </w:p>
    <w:p>
      <w:pPr>
        <w:spacing w:after="0"/>
        <w:ind w:left="0"/>
        <w:jc w:val="both"/>
      </w:pPr>
      <w:r>
        <w:rPr>
          <w:rFonts w:ascii="Times New Roman"/>
          <w:b w:val="false"/>
          <w:i w:val="false"/>
          <w:color w:val="000000"/>
          <w:sz w:val="28"/>
        </w:rPr>
        <w:t>
      Площадь пастбищ составляет –25871,0 гектаров.</w:t>
      </w:r>
    </w:p>
    <w:p>
      <w:pPr>
        <w:spacing w:after="0"/>
        <w:ind w:left="0"/>
        <w:jc w:val="both"/>
      </w:pPr>
      <w:r>
        <w:rPr>
          <w:rFonts w:ascii="Times New Roman"/>
          <w:b w:val="false"/>
          <w:i w:val="false"/>
          <w:color w:val="000000"/>
          <w:sz w:val="28"/>
        </w:rPr>
        <w:t>
      В селе Аккемер 428 условных/голов крупного рогатого скота, из них 281 условных/голов маточного поголовья, 122 условных/голов мелкого рогатого скота, 85 условных/голов лошадей.</w:t>
      </w:r>
    </w:p>
    <w:p>
      <w:pPr>
        <w:spacing w:after="0"/>
        <w:ind w:left="0"/>
        <w:jc w:val="both"/>
      </w:pPr>
      <w:r>
        <w:rPr>
          <w:rFonts w:ascii="Times New Roman"/>
          <w:b w:val="false"/>
          <w:i w:val="false"/>
          <w:color w:val="000000"/>
          <w:sz w:val="28"/>
        </w:rPr>
        <w:t>
      Площадь пастбищ составляет–18452,0 гектаров.</w:t>
      </w:r>
    </w:p>
    <w:p>
      <w:pPr>
        <w:spacing w:after="0"/>
        <w:ind w:left="0"/>
        <w:jc w:val="both"/>
      </w:pPr>
      <w:r>
        <w:rPr>
          <w:rFonts w:ascii="Times New Roman"/>
          <w:b w:val="false"/>
          <w:i w:val="false"/>
          <w:color w:val="000000"/>
          <w:sz w:val="28"/>
        </w:rPr>
        <w:t>
      В селе Бестамак 288 условных/голов крупного рогатого скота, из них 186 условных/голов маточного поголовья, 47 условных/голов мелкого рогатого скота, 27 условных/голов лошадей.</w:t>
      </w:r>
    </w:p>
    <w:p>
      <w:pPr>
        <w:spacing w:after="0"/>
        <w:ind w:left="0"/>
        <w:jc w:val="both"/>
      </w:pPr>
      <w:r>
        <w:rPr>
          <w:rFonts w:ascii="Times New Roman"/>
          <w:b w:val="false"/>
          <w:i w:val="false"/>
          <w:color w:val="000000"/>
          <w:sz w:val="28"/>
        </w:rPr>
        <w:t>
      Площадь пастбищ составляет–9813,0 гектаров.</w:t>
      </w:r>
    </w:p>
    <w:p>
      <w:pPr>
        <w:spacing w:after="0"/>
        <w:ind w:left="0"/>
        <w:jc w:val="both"/>
      </w:pPr>
      <w:r>
        <w:rPr>
          <w:rFonts w:ascii="Times New Roman"/>
          <w:b w:val="false"/>
          <w:i w:val="false"/>
          <w:color w:val="000000"/>
          <w:sz w:val="28"/>
        </w:rPr>
        <w:t>
      В селе Конырат 112 условных/голов крупного рогатого скота, из них 60 условных/голов маточного поголовья, 64 условных/голов мелкого рогатого скота, 13 условных/голов лошадей.</w:t>
      </w:r>
    </w:p>
    <w:p>
      <w:pPr>
        <w:spacing w:after="0"/>
        <w:ind w:left="0"/>
        <w:jc w:val="both"/>
      </w:pPr>
      <w:r>
        <w:rPr>
          <w:rFonts w:ascii="Times New Roman"/>
          <w:b w:val="false"/>
          <w:i w:val="false"/>
          <w:color w:val="000000"/>
          <w:sz w:val="28"/>
        </w:rPr>
        <w:t>
      Площадь пастбищ составляет–21400,0 гектаров.</w:t>
      </w:r>
    </w:p>
    <w:p>
      <w:pPr>
        <w:spacing w:after="0"/>
        <w:ind w:left="0"/>
        <w:jc w:val="both"/>
      </w:pPr>
      <w:r>
        <w:rPr>
          <w:rFonts w:ascii="Times New Roman"/>
          <w:b w:val="false"/>
          <w:i w:val="false"/>
          <w:color w:val="000000"/>
          <w:sz w:val="28"/>
        </w:rPr>
        <w:t>
      В селе Шикудук 255 условных/голов крупного рогатого скота, из них 125 условных/голов маточного поголовья, 100 условных/голов мелкого рогатого скота, 84 условных/голов лошадей.</w:t>
      </w:r>
    </w:p>
    <w:p>
      <w:pPr>
        <w:spacing w:after="0"/>
        <w:ind w:left="0"/>
        <w:jc w:val="both"/>
      </w:pPr>
      <w:r>
        <w:rPr>
          <w:rFonts w:ascii="Times New Roman"/>
          <w:b w:val="false"/>
          <w:i w:val="false"/>
          <w:color w:val="000000"/>
          <w:sz w:val="28"/>
        </w:rPr>
        <w:t>
      Площадь пастбищ составляет– 8212,0 гектаров.</w:t>
      </w:r>
    </w:p>
    <w:p>
      <w:pPr>
        <w:spacing w:after="0"/>
        <w:ind w:left="0"/>
        <w:jc w:val="both"/>
      </w:pPr>
      <w:r>
        <w:rPr>
          <w:rFonts w:ascii="Times New Roman"/>
          <w:b w:val="false"/>
          <w:i w:val="false"/>
          <w:color w:val="000000"/>
          <w:sz w:val="28"/>
        </w:rPr>
        <w:t>
      Поголовье скота в субьектов предпринимательства Саралжинского сельского округа 2362 условных/голов крупного рогатого скота, из них 1247 условных/голов маточного поголовья, 978 условных/голов мелкого рогатого скота, 1449 условных/голов лошадей.</w:t>
      </w:r>
    </w:p>
    <w:p>
      <w:pPr>
        <w:spacing w:after="0"/>
        <w:ind w:left="0"/>
        <w:jc w:val="both"/>
      </w:pPr>
      <w:r>
        <w:rPr>
          <w:rFonts w:ascii="Times New Roman"/>
          <w:b w:val="false"/>
          <w:i w:val="false"/>
          <w:color w:val="000000"/>
          <w:sz w:val="28"/>
        </w:rPr>
        <w:t>
      Площадь пастбищ субьектов предпринимательства составляет 109402,0 гектаров.</w:t>
      </w:r>
    </w:p>
    <w:p>
      <w:pPr>
        <w:spacing w:after="0"/>
        <w:ind w:left="0"/>
        <w:jc w:val="both"/>
      </w:pPr>
      <w:r>
        <w:rPr>
          <w:rFonts w:ascii="Times New Roman"/>
          <w:b w:val="false"/>
          <w:i w:val="false"/>
          <w:color w:val="000000"/>
          <w:sz w:val="28"/>
        </w:rPr>
        <w:t>
      В округе имеется 1 ветеринарный пункт, 1 скотомогильник.</w:t>
      </w:r>
    </w:p>
    <w:p>
      <w:pPr>
        <w:spacing w:after="0"/>
        <w:ind w:left="0"/>
        <w:jc w:val="both"/>
      </w:pPr>
      <w:r>
        <w:rPr>
          <w:rFonts w:ascii="Times New Roman"/>
          <w:b w:val="false"/>
          <w:i w:val="false"/>
          <w:color w:val="000000"/>
          <w:sz w:val="28"/>
        </w:rPr>
        <w:t>
      Пастбище являются основным источником кормов для сельскохозяйственных животных. Пастбищные угодья богаты легко усвояемыми питательными веществами. Выпас сельскохозяйственных животных на пастбищах увеличивает ценность скота и создает благоприятные условия для набора веса и воспроизводства.</w:t>
      </w:r>
    </w:p>
    <w:p>
      <w:pPr>
        <w:spacing w:after="0"/>
        <w:ind w:left="0"/>
        <w:jc w:val="both"/>
      </w:pPr>
      <w:r>
        <w:rPr>
          <w:rFonts w:ascii="Times New Roman"/>
          <w:b w:val="false"/>
          <w:i w:val="false"/>
          <w:color w:val="000000"/>
          <w:sz w:val="28"/>
        </w:rPr>
        <w:t>
      Для пастбищ состоящих из типчака, осоки, полыни и различными травами широко распространенных в Саралжинском сельском округе наиболее целесообразно создавать чередование 3–х поясного пастбищеоборота для ежегодного выпаса скота на все сезоны года.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подсева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Среднесуточная норма потребления воды одного сельскохозяйственного животного за весь сезон использования пастбищ в зависимости от погодных условий, и особенностей пастбищного корма крупно–рогатый скот и лошади, верблюды 45–60 литров; молодняк 1–2 лет 25–35 литров; молодняк одного года 10–15 литров; для овец и коз составляет 3–5 литров, ягнят и козлят составляет 1–2 литра.</w:t>
      </w:r>
    </w:p>
    <w:p>
      <w:pPr>
        <w:spacing w:after="0"/>
        <w:ind w:left="0"/>
        <w:jc w:val="both"/>
      </w:pPr>
      <w:r>
        <w:rPr>
          <w:rFonts w:ascii="Times New Roman"/>
          <w:b w:val="false"/>
          <w:i w:val="false"/>
          <w:color w:val="000000"/>
          <w:sz w:val="28"/>
        </w:rPr>
        <w:t>
      Для обеспечения сельскохозяйственных животных по Саралжинскому сельскому округу имеются всего 184516,0 гектар пастбищных земель. В черте населенных пунктов имеются 86903,0 гектаров пастбищ.</w:t>
      </w:r>
    </w:p>
    <w:p>
      <w:pPr>
        <w:spacing w:after="0"/>
        <w:ind w:left="0"/>
        <w:jc w:val="both"/>
      </w:pPr>
      <w:r>
        <w:rPr>
          <w:rFonts w:ascii="Times New Roman"/>
          <w:b w:val="false"/>
          <w:i w:val="false"/>
          <w:color w:val="000000"/>
          <w:sz w:val="28"/>
        </w:rPr>
        <w:t>
      В Саралжинском сельском округе сервитуты для прогона скота не установлены. Схема доступа к водным источникам пастбищных землепользователей создается в границах земель населенных пунктов, в связи с чем не требуется устанавливать отдельный сервитут с землепользователями на сельскохозяйственные угодья.</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 местного населения населенных пунктов (Кемер, Аккемер, Бестамак, Конырат, Шикудук) по содержанию маточного (дойного) поголовья сельскохозяйственных животных при имеющихся пастбищных угодьях в размере 8976,0 гектаров, при норме нагрузки для содержания поголовья 8,0 га/условное поголовье потребность в пастбищах не возникает.</w:t>
      </w:r>
    </w:p>
    <w:p>
      <w:pPr>
        <w:spacing w:after="0"/>
        <w:ind w:left="0"/>
        <w:jc w:val="both"/>
      </w:pPr>
      <w:r>
        <w:rPr>
          <w:rFonts w:ascii="Times New Roman"/>
          <w:b w:val="false"/>
          <w:i w:val="false"/>
          <w:color w:val="000000"/>
          <w:sz w:val="28"/>
        </w:rPr>
        <w:t>
      При норме нагрузки 8,0 га/условное поголовье крупного рогатого скота, 8,0 га/условное поголовье мелкого рогатого скота, 8,0 га/условное поголовье лошадей дополнительная потребность пастбищных угодий по выпасу других сельскохозяйственных животных местного населения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Саралжинского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w:t>
      </w:r>
    </w:p>
    <w:p>
      <w:pPr>
        <w:spacing w:after="0"/>
        <w:ind w:left="0"/>
        <w:jc w:val="left"/>
      </w:pPr>
      <w:r>
        <w:br/>
      </w:r>
    </w:p>
    <w:p>
      <w:pPr>
        <w:spacing w:after="0"/>
        <w:ind w:left="0"/>
        <w:jc w:val="both"/>
      </w:pPr>
      <w:r>
        <w:drawing>
          <wp:inline distT="0" distB="0" distL="0" distR="0">
            <wp:extent cx="7543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5438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Список собственников земельных участков на территории по Саралжинскому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"Айсултан"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"Аккемер"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"Алпысбай"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"Ақтай-Ж"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"Ақорын"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к/х"ӘміржанҚажы"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"Байсейіт"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"Бәтіке-88"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"Бірлік"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"Дархан-1"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"Дәулен"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"Рахат"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"Еңбекші"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"Ербазы"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"Есен-Жандос"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"Жанаман"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"Жақия"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"Жарсай-2013"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"Жігер"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"Игілік"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"Кәдіржан"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"Кемер"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"Куаныш-2"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"Карабалиев"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"Кемерлі"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"Қанатты"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"Мағжан"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"Медет"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"Нұр-Асыл"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"Нұр- Әулет"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"Нурислам"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"Олжа"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"Сәттібек"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"Спарта"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"Сүлеймен"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"Сансыз"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"Толыбек"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"Темірлан"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"Тайсойған"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ТОО"Тажибай-Агро"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71090,0</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Сведения по обеспечению пастбищам маточного (дойного) поголовья крупного рогатого скота в разрезе населенных пунктов по Саралжинскому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(условное/гол)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Аккемер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Бестамак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Шикудук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74772,0</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Сведения по перераспределению дополнительных пастбищ для размещения поголовья других сельскохозяйственных животных в разрезе населенных пунктов по Саралжинскому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Аккемер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Бестамак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Конырат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Шикудук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Приемлемая схема пастбищеоборотов</w:t>
      </w:r>
    </w:p>
    <w:p>
      <w:pPr>
        <w:spacing w:after="0"/>
        <w:ind w:left="0"/>
        <w:jc w:val="left"/>
      </w:pPr>
      <w:r>
        <w:br/>
      </w:r>
    </w:p>
    <w:p>
      <w:pPr>
        <w:spacing w:after="0"/>
        <w:ind w:left="0"/>
        <w:jc w:val="both"/>
      </w:pPr>
      <w:r>
        <w:drawing>
          <wp:inline distT="0" distB="0" distL="0" distR="0">
            <wp:extent cx="76708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708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467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676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Схема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683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683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1120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1120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819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5819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по Саралжинскому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607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073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Уилского районного маслихата № 63 от 13 июля 2023 года</w:t>
            </w:r>
          </w:p>
        </w:tc>
      </w:tr>
    </w:tbl>
    <w:p>
      <w:pPr>
        <w:spacing w:after="0"/>
        <w:ind w:left="0"/>
        <w:jc w:val="left"/>
      </w:pPr>
      <w:r>
        <w:rPr>
          <w:rFonts w:ascii="Times New Roman"/>
          <w:b/>
          <w:i w:val="false"/>
          <w:color w:val="000000"/>
        </w:rPr>
        <w:t xml:space="preserve"> План по управлению пастбищами и их использованию в Кайындинском сельском округе на 2023-2024 годы</w:t>
      </w:r>
    </w:p>
    <w:p>
      <w:pPr>
        <w:spacing w:after="0"/>
        <w:ind w:left="0"/>
        <w:jc w:val="both"/>
      </w:pPr>
      <w:r>
        <w:rPr>
          <w:rFonts w:ascii="Times New Roman"/>
          <w:b w:val="false"/>
          <w:i w:val="false"/>
          <w:color w:val="000000"/>
          <w:sz w:val="28"/>
        </w:rPr>
        <w:t>
      Настоящий План по управлению пастбищами и их использованию в Кайындинском сельском округе на 2023–2024 годы (далее – План) разработан в соответствии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Кайындинского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 (приложение-1);</w:t>
      </w:r>
    </w:p>
    <w:p>
      <w:pPr>
        <w:spacing w:after="0"/>
        <w:ind w:left="0"/>
        <w:jc w:val="both"/>
      </w:pPr>
      <w:r>
        <w:rPr>
          <w:rFonts w:ascii="Times New Roman"/>
          <w:b w:val="false"/>
          <w:i w:val="false"/>
          <w:color w:val="000000"/>
          <w:sz w:val="28"/>
        </w:rPr>
        <w:t>
      2) приемлемые схемы пастбищеоборотов (приложение-2);</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(приложение-3);</w:t>
      </w:r>
    </w:p>
    <w:p>
      <w:pPr>
        <w:spacing w:after="0"/>
        <w:ind w:left="0"/>
        <w:jc w:val="both"/>
      </w:pPr>
      <w:r>
        <w:rPr>
          <w:rFonts w:ascii="Times New Roman"/>
          <w:b w:val="false"/>
          <w:i w:val="false"/>
          <w:color w:val="000000"/>
          <w:sz w:val="28"/>
        </w:rPr>
        <w:t>
      4) схему доступа пастбище 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(приложение-4);</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(приложение-5);</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(приложение-6);</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(приложение-7);</w:t>
      </w:r>
    </w:p>
    <w:p>
      <w:pPr>
        <w:spacing w:after="0"/>
        <w:ind w:left="0"/>
        <w:jc w:val="both"/>
      </w:pPr>
      <w:r>
        <w:rPr>
          <w:rFonts w:ascii="Times New Roman"/>
          <w:b w:val="false"/>
          <w:i w:val="false"/>
          <w:color w:val="000000"/>
          <w:sz w:val="28"/>
        </w:rPr>
        <w:t>
      8)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(приложение-8);</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территории сельского округа.</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Кайындинском сельском округе имеются 2 населенных пункта.</w:t>
      </w:r>
    </w:p>
    <w:p>
      <w:pPr>
        <w:spacing w:after="0"/>
        <w:ind w:left="0"/>
        <w:jc w:val="both"/>
      </w:pPr>
      <w:r>
        <w:rPr>
          <w:rFonts w:ascii="Times New Roman"/>
          <w:b w:val="false"/>
          <w:i w:val="false"/>
          <w:color w:val="000000"/>
          <w:sz w:val="28"/>
        </w:rPr>
        <w:t>
      Общая площадь территории Кайындинского сельского округа 121025,0 гектаров, из них пашни –239,0 гектаров, сенокос – 245,0 гектаров пастбищные земли – 120489,0 гектаров, земли запаса – 752,0 гектаров.</w:t>
      </w:r>
    </w:p>
    <w:p>
      <w:pPr>
        <w:spacing w:after="0"/>
        <w:ind w:left="0"/>
        <w:jc w:val="both"/>
      </w:pPr>
      <w:r>
        <w:rPr>
          <w:rFonts w:ascii="Times New Roman"/>
          <w:b w:val="false"/>
          <w:i w:val="false"/>
          <w:color w:val="000000"/>
          <w:sz w:val="28"/>
        </w:rPr>
        <w:t>
      Категориям земель:</w:t>
      </w:r>
    </w:p>
    <w:p>
      <w:pPr>
        <w:spacing w:after="0"/>
        <w:ind w:left="0"/>
        <w:jc w:val="both"/>
      </w:pPr>
      <w:r>
        <w:rPr>
          <w:rFonts w:ascii="Times New Roman"/>
          <w:b w:val="false"/>
          <w:i w:val="false"/>
          <w:color w:val="000000"/>
          <w:sz w:val="28"/>
        </w:rPr>
        <w:t>
      земли сельскохозяйственного назначения –83287,0 гектаров;</w:t>
      </w:r>
    </w:p>
    <w:p>
      <w:pPr>
        <w:spacing w:after="0"/>
        <w:ind w:left="0"/>
        <w:jc w:val="both"/>
      </w:pPr>
      <w:r>
        <w:rPr>
          <w:rFonts w:ascii="Times New Roman"/>
          <w:b w:val="false"/>
          <w:i w:val="false"/>
          <w:color w:val="000000"/>
          <w:sz w:val="28"/>
        </w:rPr>
        <w:t>
      земли населенных пунктов –37686,0 гектаров;</w:t>
      </w:r>
    </w:p>
    <w:p>
      <w:pPr>
        <w:spacing w:after="0"/>
        <w:ind w:left="0"/>
        <w:jc w:val="both"/>
      </w:pPr>
      <w:r>
        <w:rPr>
          <w:rFonts w:ascii="Times New Roman"/>
          <w:b w:val="false"/>
          <w:i w:val="false"/>
          <w:color w:val="000000"/>
          <w:sz w:val="28"/>
        </w:rPr>
        <w:t>
      земли запаса – 752,0 гектаров.</w:t>
      </w:r>
    </w:p>
    <w:p>
      <w:pPr>
        <w:spacing w:after="0"/>
        <w:ind w:left="0"/>
        <w:jc w:val="both"/>
      </w:pPr>
      <w:r>
        <w:rPr>
          <w:rFonts w:ascii="Times New Roman"/>
          <w:b w:val="false"/>
          <w:i w:val="false"/>
          <w:color w:val="000000"/>
          <w:sz w:val="28"/>
        </w:rPr>
        <w:t>
      По природным условиям климат территории Кайындинского сельского округа резко континентальный, зима сравнительно холодная, лето жаркое и засушливое. Среднегодовая температура воздуха в январе –14; –35°С, в июле +24; +38°С. Средний размер осадков составляет 30 мм, а годовой– 214 мм.</w:t>
      </w:r>
    </w:p>
    <w:p>
      <w:pPr>
        <w:spacing w:after="0"/>
        <w:ind w:left="0"/>
        <w:jc w:val="both"/>
      </w:pPr>
      <w:r>
        <w:rPr>
          <w:rFonts w:ascii="Times New Roman"/>
          <w:b w:val="false"/>
          <w:i w:val="false"/>
          <w:color w:val="000000"/>
          <w:sz w:val="28"/>
        </w:rPr>
        <w:t>
      Растительный покров разнообразен; белая корневая полынь, лебеда, татарник, рогач, житняк, осока, черная полынь и другие.</w:t>
      </w:r>
    </w:p>
    <w:p>
      <w:pPr>
        <w:spacing w:after="0"/>
        <w:ind w:left="0"/>
        <w:jc w:val="both"/>
      </w:pPr>
      <w:r>
        <w:rPr>
          <w:rFonts w:ascii="Times New Roman"/>
          <w:b w:val="false"/>
          <w:i w:val="false"/>
          <w:color w:val="000000"/>
          <w:sz w:val="28"/>
        </w:rPr>
        <w:t>
      Почвы темно каштановые, на юге встречаются солончаковые земли. Если характеризовать в целом пастбища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1,5 до 3,5 центнеров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Расчет поголовья скота и пастбищных угодий в разрезе населенных пунктов Кайындинского сельского округа (гектар):</w:t>
      </w:r>
    </w:p>
    <w:p>
      <w:pPr>
        <w:spacing w:after="0"/>
        <w:ind w:left="0"/>
        <w:jc w:val="both"/>
      </w:pPr>
      <w:r>
        <w:rPr>
          <w:rFonts w:ascii="Times New Roman"/>
          <w:b w:val="false"/>
          <w:i w:val="false"/>
          <w:color w:val="000000"/>
          <w:sz w:val="28"/>
        </w:rPr>
        <w:t>
      в селе Акжар 1072 условных/голов крупного рогатого скота, из них 680 условных/голов маточного поголовья, 325 условных/голов мелкого рогатого скота, 77 условных/голов лошадей.</w:t>
      </w:r>
    </w:p>
    <w:p>
      <w:pPr>
        <w:spacing w:after="0"/>
        <w:ind w:left="0"/>
        <w:jc w:val="both"/>
      </w:pPr>
      <w:r>
        <w:rPr>
          <w:rFonts w:ascii="Times New Roman"/>
          <w:b w:val="false"/>
          <w:i w:val="false"/>
          <w:color w:val="000000"/>
          <w:sz w:val="28"/>
        </w:rPr>
        <w:t>
      Площадь пастбищ составляет– 27400,0 гектаров.</w:t>
      </w:r>
    </w:p>
    <w:p>
      <w:pPr>
        <w:spacing w:after="0"/>
        <w:ind w:left="0"/>
        <w:jc w:val="both"/>
      </w:pPr>
      <w:r>
        <w:rPr>
          <w:rFonts w:ascii="Times New Roman"/>
          <w:b w:val="false"/>
          <w:i w:val="false"/>
          <w:color w:val="000000"/>
          <w:sz w:val="28"/>
        </w:rPr>
        <w:t>
      В селе Косембай 673 условных/голов крупного рогатого скота, из них 392 условных/голов маточного поголовья, 180 условных/голов мелкого рогатого скота, 52 условных/голов лошадей.</w:t>
      </w:r>
    </w:p>
    <w:p>
      <w:pPr>
        <w:spacing w:after="0"/>
        <w:ind w:left="0"/>
        <w:jc w:val="both"/>
      </w:pPr>
      <w:r>
        <w:rPr>
          <w:rFonts w:ascii="Times New Roman"/>
          <w:b w:val="false"/>
          <w:i w:val="false"/>
          <w:color w:val="000000"/>
          <w:sz w:val="28"/>
        </w:rPr>
        <w:t>
      Площадь пастбищ составляет–10286,0 гектаров.</w:t>
      </w:r>
    </w:p>
    <w:p>
      <w:pPr>
        <w:spacing w:after="0"/>
        <w:ind w:left="0"/>
        <w:jc w:val="both"/>
      </w:pPr>
      <w:r>
        <w:rPr>
          <w:rFonts w:ascii="Times New Roman"/>
          <w:b w:val="false"/>
          <w:i w:val="false"/>
          <w:color w:val="000000"/>
          <w:sz w:val="28"/>
        </w:rPr>
        <w:t>
      Поголовье скота в субектов предпринемательства Кайындинского сельского округа 1474 условных/голов крупного рогатого скота, из них 898 условных/голов маточного поголовья, 845 условных/голов мелкого рогатого скота, 519 условных/голов лошадей.</w:t>
      </w:r>
    </w:p>
    <w:p>
      <w:pPr>
        <w:spacing w:after="0"/>
        <w:ind w:left="0"/>
        <w:jc w:val="both"/>
      </w:pPr>
      <w:r>
        <w:rPr>
          <w:rFonts w:ascii="Times New Roman"/>
          <w:b w:val="false"/>
          <w:i w:val="false"/>
          <w:color w:val="000000"/>
          <w:sz w:val="28"/>
        </w:rPr>
        <w:t>
      Площадь пастбищ субектов предпринемательства составляет 82803,0 гектаров.</w:t>
      </w:r>
    </w:p>
    <w:p>
      <w:pPr>
        <w:spacing w:after="0"/>
        <w:ind w:left="0"/>
        <w:jc w:val="both"/>
      </w:pPr>
      <w:r>
        <w:rPr>
          <w:rFonts w:ascii="Times New Roman"/>
          <w:b w:val="false"/>
          <w:i w:val="false"/>
          <w:color w:val="000000"/>
          <w:sz w:val="28"/>
        </w:rPr>
        <w:t>
      В округе имеется 1 ветеринарный пункт, 1 скотомогильник.</w:t>
      </w:r>
    </w:p>
    <w:p>
      <w:pPr>
        <w:spacing w:after="0"/>
        <w:ind w:left="0"/>
        <w:jc w:val="both"/>
      </w:pPr>
      <w:r>
        <w:rPr>
          <w:rFonts w:ascii="Times New Roman"/>
          <w:b w:val="false"/>
          <w:i w:val="false"/>
          <w:color w:val="000000"/>
          <w:sz w:val="28"/>
        </w:rPr>
        <w:t>
      Пастбище являются основным источником кормов для сельскохозяйственных животных. Пастбищные угодья богаты легко усвояемыми питательными веществами. Выпас сельскохозяйственных животных на пастбищах увеличивает ценность скота и создает благоприятные условия для набора веса и воспроизводства.</w:t>
      </w:r>
    </w:p>
    <w:p>
      <w:pPr>
        <w:spacing w:after="0"/>
        <w:ind w:left="0"/>
        <w:jc w:val="both"/>
      </w:pPr>
      <w:r>
        <w:rPr>
          <w:rFonts w:ascii="Times New Roman"/>
          <w:b w:val="false"/>
          <w:i w:val="false"/>
          <w:color w:val="000000"/>
          <w:sz w:val="28"/>
        </w:rPr>
        <w:t>
      Для пастбищ состоящих из типчака, осоки, полыни и различными травами широко распространенных в Кайындинском сельском округе наиболее целесообразно создавать чередование 3–х поясного пастбищеоборота для ежегодного выпаса скота на все сезоны года. Только в этом случае растительность пастбищ может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подсева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Среднесуточная норма потребления воды одного сельскохозяйственного животного за весь сезон использования пастбищ в зависимости от погодных условий, и особенностей пастбищного корма крупно–рогатый скот и лошади, верблюды 45–60 литров; молодняк 1–2 лет 25–35 литров; молодняк одного года 10–15 литров; для овец и коз составляет 3–5 литров, ягнят и козлят составляет 1–2 литров.</w:t>
      </w:r>
    </w:p>
    <w:p>
      <w:pPr>
        <w:spacing w:after="0"/>
        <w:ind w:left="0"/>
        <w:jc w:val="both"/>
      </w:pPr>
      <w:r>
        <w:rPr>
          <w:rFonts w:ascii="Times New Roman"/>
          <w:b w:val="false"/>
          <w:i w:val="false"/>
          <w:color w:val="000000"/>
          <w:sz w:val="28"/>
        </w:rPr>
        <w:t>
      Для обеспечения сельскохозяйственных животных по Кайындинскому сельскому округу имеются всего 120489,0 гектар пастбищных земель. В черте населенного пункта имеются 37686,0 гектар пастбищ.</w:t>
      </w:r>
    </w:p>
    <w:p>
      <w:pPr>
        <w:spacing w:after="0"/>
        <w:ind w:left="0"/>
        <w:jc w:val="both"/>
      </w:pPr>
      <w:r>
        <w:rPr>
          <w:rFonts w:ascii="Times New Roman"/>
          <w:b w:val="false"/>
          <w:i w:val="false"/>
          <w:color w:val="000000"/>
          <w:sz w:val="28"/>
        </w:rPr>
        <w:t>
      В Кайындинском сельском округе сервитуты для прогона скота не установлены. Схема доступа к водным источникам пастбищных землепользователей создается в границах земель населенных пунктов, в связи с чем не требуется устанавливать отдельный сервитут с землепользователями на сельскохозяйственные угодья.</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 местного населения населенных пунктов (Акжар, Кусембай) по содержанию маточного (дойного) поголовья сельскохозяйственных животных при имеющихся пастбищных угодьях в размере 8576,0 гектар, при норме нагрузки для содержания поголовья 8,0 га/условное поголовье потребность в пастбищах не возникает.</w:t>
      </w:r>
    </w:p>
    <w:p>
      <w:pPr>
        <w:spacing w:after="0"/>
        <w:ind w:left="0"/>
        <w:jc w:val="both"/>
      </w:pPr>
      <w:r>
        <w:rPr>
          <w:rFonts w:ascii="Times New Roman"/>
          <w:b w:val="false"/>
          <w:i w:val="false"/>
          <w:color w:val="000000"/>
          <w:sz w:val="28"/>
        </w:rPr>
        <w:t>
      При норме нагрузки 8,0 га/условное поголовье крупного рогатого скота, 8,0 га/условное поголовье мелкого рогатого скота, 8,0 га/условное поголовье лошадей дополнительная потребность пастбищных угодий по выпасу других сельскохозяйственных животных местного населения не возникает.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пастбищами и их использованию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Кайындинскому сельскому округу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Кайындинского сельского округа в разрезе категорий земель, собственников земельных участков и землепользователей на основании право устанавливающих документов</w:t>
      </w:r>
    </w:p>
    <w:p>
      <w:pPr>
        <w:spacing w:after="0"/>
        <w:ind w:left="0"/>
        <w:jc w:val="left"/>
      </w:pPr>
      <w:r>
        <w:br/>
      </w:r>
    </w:p>
    <w:p>
      <w:pPr>
        <w:spacing w:after="0"/>
        <w:ind w:left="0"/>
        <w:jc w:val="both"/>
      </w:pPr>
      <w:r>
        <w:drawing>
          <wp:inline distT="0" distB="0" distL="0" distR="0">
            <wp:extent cx="77851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851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1</w:t>
      </w:r>
    </w:p>
    <w:p>
      <w:pPr>
        <w:spacing w:after="0"/>
        <w:ind w:left="0"/>
        <w:jc w:val="both"/>
      </w:pPr>
      <w:r>
        <w:rPr>
          <w:rFonts w:ascii="Times New Roman"/>
          <w:b w:val="false"/>
          <w:i w:val="false"/>
          <w:color w:val="000000"/>
          <w:sz w:val="28"/>
        </w:rPr>
        <w:t>
      Список собственников земельных участков на территории по Кайындинскому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"Айрус"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"Акпағамбет"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"Ақтілек"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"Аманбек"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"Бәйтерек"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"Ғалымбек"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"Дарина"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w:t>
            </w:r>
          </w:p>
          <w:p>
            <w:pPr>
              <w:spacing w:after="20"/>
              <w:ind w:left="20"/>
              <w:jc w:val="both"/>
            </w:pPr>
            <w:r>
              <w:rPr>
                <w:rFonts w:ascii="Times New Roman"/>
                <w:b w:val="false"/>
                <w:i w:val="false"/>
                <w:color w:val="000000"/>
                <w:sz w:val="20"/>
              </w:rPr>
              <w:t xml:space="preserve">
"Дастан-1"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"Еңсеген"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"Есмұқан"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"Есен"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"Күсеп"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"Көбек"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"Құттығай"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"Құлмырза"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"Нур-Мурат"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"Санжар"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"Өтеулі"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"Сенім"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"Омаш Даулет"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"Тәте"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"Тұрар"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"Шағатай"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"Элеонора"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"Тулпар"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"Табынай"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"Тұнық-Таз"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"Әлім"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"Орынғали"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"Әлихан"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СПК "Енсеген"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"Shaine Ltd"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 цы пастбища,+;-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60099,0</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Н/П–населенный пункт, С – село.</w:t>
      </w:r>
    </w:p>
    <w:p>
      <w:pPr>
        <w:spacing w:after="0"/>
        <w:ind w:left="0"/>
        <w:jc w:val="both"/>
      </w:pPr>
      <w:r>
        <w:rPr>
          <w:rFonts w:ascii="Times New Roman"/>
          <w:b w:val="false"/>
          <w:i w:val="false"/>
          <w:color w:val="000000"/>
          <w:sz w:val="28"/>
        </w:rPr>
        <w:t>
      таблица №2</w:t>
      </w:r>
    </w:p>
    <w:p>
      <w:pPr>
        <w:spacing w:after="0"/>
        <w:ind w:left="0"/>
        <w:jc w:val="both"/>
      </w:pPr>
      <w:r>
        <w:rPr>
          <w:rFonts w:ascii="Times New Roman"/>
          <w:b w:val="false"/>
          <w:i w:val="false"/>
          <w:color w:val="000000"/>
          <w:sz w:val="28"/>
        </w:rPr>
        <w:t>
      Сведения по обеспечению пастбищам маточного (дойного) поголовья крупного рогатого скота в разрезе населенных пунктов по Кайындинскому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(условное/гол)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пастбища на 1 (условное/гол)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Кусембай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29110,0</w:t>
            </w:r>
          </w:p>
        </w:tc>
      </w:tr>
    </w:tbl>
    <w:p>
      <w:pPr>
        <w:spacing w:after="0"/>
        <w:ind w:left="0"/>
        <w:jc w:val="both"/>
      </w:pPr>
      <w:r>
        <w:rPr>
          <w:rFonts w:ascii="Times New Roman"/>
          <w:b w:val="false"/>
          <w:i w:val="false"/>
          <w:color w:val="000000"/>
          <w:sz w:val="28"/>
        </w:rPr>
        <w:t>
      таблица № 3</w:t>
      </w:r>
    </w:p>
    <w:p>
      <w:pPr>
        <w:spacing w:after="0"/>
        <w:ind w:left="0"/>
        <w:jc w:val="both"/>
      </w:pPr>
      <w:r>
        <w:rPr>
          <w:rFonts w:ascii="Times New Roman"/>
          <w:b w:val="false"/>
          <w:i w:val="false"/>
          <w:color w:val="000000"/>
          <w:sz w:val="28"/>
        </w:rPr>
        <w:t>
      Сведения по перераспределению дополнительных пастбищ для размещения поголовья других сельскохозяйственных животных в разрезе населенных пунктов по Кайындинскому сельскому округу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(условное/гол)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(условное/гол)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Кусембай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пастбища,+;- (га)пастбищ,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потребности,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по Кайындинскому сельскому округу на 2023-2024 годы</w:t>
            </w:r>
          </w:p>
        </w:tc>
      </w:tr>
    </w:tbl>
    <w:p>
      <w:pPr>
        <w:spacing w:after="0"/>
        <w:ind w:left="0"/>
        <w:jc w:val="left"/>
      </w:pPr>
      <w:r>
        <w:rPr>
          <w:rFonts w:ascii="Times New Roman"/>
          <w:b/>
          <w:i w:val="false"/>
          <w:color w:val="000000"/>
        </w:rPr>
        <w:t xml:space="preserve"> Приемлемая схема пастбищеоборотов</w:t>
      </w:r>
    </w:p>
    <w:p>
      <w:pPr>
        <w:spacing w:after="0"/>
        <w:ind w:left="0"/>
        <w:jc w:val="left"/>
      </w:pPr>
      <w:r>
        <w:br/>
      </w:r>
    </w:p>
    <w:p>
      <w:pPr>
        <w:spacing w:after="0"/>
        <w:ind w:left="0"/>
        <w:jc w:val="both"/>
      </w:pPr>
      <w:r>
        <w:drawing>
          <wp:inline distT="0" distB="0" distL="0" distR="0">
            <wp:extent cx="7429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29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по Кайындинскому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247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1247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по Кайындинскому сельскому округу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6073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073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по Кайындинскому сельскому округу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797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7978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по Кайындинскому сельскому округу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311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5311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по Кайындинскому сельскому округу на 2023-2024 годы</w:t>
            </w:r>
          </w:p>
        </w:tc>
      </w:tr>
    </w:tbl>
    <w:p>
      <w:pPr>
        <w:spacing w:after="0"/>
        <w:ind w:left="0"/>
        <w:jc w:val="left"/>
      </w:pPr>
      <w:r>
        <w:rPr>
          <w:rFonts w:ascii="Times New Roman"/>
          <w:b/>
          <w:i w:val="false"/>
          <w:color w:val="000000"/>
        </w:rPr>
        <w:t xml:space="preserve"> Календарный график по использованию пастбищ,устанавливающий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r>
    </w:tbl>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ОЗ – отдыхающий загон;</w:t>
      </w:r>
    </w:p>
    <w:p>
      <w:pPr>
        <w:spacing w:after="0"/>
        <w:ind w:left="0"/>
        <w:jc w:val="both"/>
      </w:pPr>
      <w:r>
        <w:rPr>
          <w:rFonts w:ascii="Times New Roman"/>
          <w:b w:val="false"/>
          <w:i w:val="false"/>
          <w:color w:val="000000"/>
          <w:sz w:val="28"/>
        </w:rPr>
        <w:t>
      КРС–крупно рогатый скот;</w:t>
      </w:r>
    </w:p>
    <w:p>
      <w:pPr>
        <w:spacing w:after="0"/>
        <w:ind w:left="0"/>
        <w:jc w:val="both"/>
      </w:pPr>
      <w:r>
        <w:rPr>
          <w:rFonts w:ascii="Times New Roman"/>
          <w:b w:val="false"/>
          <w:i w:val="false"/>
          <w:color w:val="000000"/>
          <w:sz w:val="28"/>
        </w:rPr>
        <w:t>
      МРС– мелко рогатый скот;</w:t>
      </w:r>
    </w:p>
    <w:p>
      <w:pPr>
        <w:spacing w:after="0"/>
        <w:ind w:left="0"/>
        <w:jc w:val="both"/>
      </w:pPr>
      <w:r>
        <w:rPr>
          <w:rFonts w:ascii="Times New Roman"/>
          <w:b w:val="false"/>
          <w:i w:val="false"/>
          <w:color w:val="000000"/>
          <w:sz w:val="28"/>
        </w:rPr>
        <w:t>
      КХ – крестьянское хозяйство;</w:t>
      </w:r>
    </w:p>
    <w:p>
      <w:pPr>
        <w:spacing w:after="0"/>
        <w:ind w:left="0"/>
        <w:jc w:val="both"/>
      </w:pPr>
      <w:r>
        <w:rPr>
          <w:rFonts w:ascii="Times New Roman"/>
          <w:b w:val="false"/>
          <w:i w:val="false"/>
          <w:color w:val="000000"/>
          <w:sz w:val="28"/>
        </w:rPr>
        <w:t>
      ТОО– товарищество с ограниченной ответственностью;</w:t>
      </w:r>
    </w:p>
    <w:p>
      <w:pPr>
        <w:spacing w:after="0"/>
        <w:ind w:left="0"/>
        <w:jc w:val="both"/>
      </w:pPr>
      <w:r>
        <w:rPr>
          <w:rFonts w:ascii="Times New Roman"/>
          <w:b w:val="false"/>
          <w:i w:val="false"/>
          <w:color w:val="000000"/>
          <w:sz w:val="28"/>
        </w:rPr>
        <w:t>
      СПК– сельскохозяйственный производственный кооператив;</w:t>
      </w:r>
    </w:p>
    <w:p>
      <w:pPr>
        <w:spacing w:after="0"/>
        <w:ind w:left="0"/>
        <w:jc w:val="both"/>
      </w:pPr>
      <w:r>
        <w:rPr>
          <w:rFonts w:ascii="Times New Roman"/>
          <w:b w:val="false"/>
          <w:i w:val="false"/>
          <w:color w:val="000000"/>
          <w:sz w:val="28"/>
        </w:rPr>
        <w:t>
      Н/П– населенный пункт, С – село.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по Кайындинскому сельскому округу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p>
      <w:pPr>
        <w:spacing w:after="0"/>
        <w:ind w:left="0"/>
        <w:jc w:val="left"/>
      </w:pPr>
      <w:r>
        <w:br/>
      </w:r>
    </w:p>
    <w:p>
      <w:pPr>
        <w:spacing w:after="0"/>
        <w:ind w:left="0"/>
        <w:jc w:val="both"/>
      </w:pPr>
      <w:r>
        <w:drawing>
          <wp:inline distT="0" distB="0" distL="0" distR="0">
            <wp:extent cx="76581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581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