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369" w14:textId="e596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26 декабря 2022 года № 192 "Об утверждении Уилского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мая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2023-2025 годы" от 26 декабря 2022 года № 192 (зарегистрированное в Реестре государственной регистрации нормативных правовых актов № 176379)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5 831 329,7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25 461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5 053 673,7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5 967 564,7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135 384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2023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156 280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82 284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47 847 тысяч тенге –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2023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2 365 030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13 523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1 469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25 357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104 тысяч тенге –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528 944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11 731 тысяч тенге – на размещение государственного социального заказа в неправительственных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17 мая 2023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5 831 329,7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5 053 673,7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