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c860" w14:textId="ea4c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Каиндинского сельского округа на 2024–2026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28 декабря 2023 года № 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Каиндинского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59 999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4 295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52 609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60 265,9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Каиндинского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2024–2026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пенсий –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25 декабря 2023 года № 129 "Об утверждении Темирского районного бюджета на 2024–2026 годы" на 2024 год предусмотрен объем субвенции, передаваемых из районного бюджета в бюджет Каиндинского сельского округа в сумме 31 061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Каиндинского сельского округа на 2024 год поступление целевых текущих трансфертов из районного бюджета в сумме 21 455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Каиндинского сельского округа на 2024 год поступления целевых текущих трансфертов из республиканского бюджета в сумме 93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28 декабря 2023 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28 декабря 2023 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