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a179" w14:textId="f25a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290 "Об утверждении бюджета Каиндинского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290 "Об утверждении бюджета Каиндинского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2023 год поступления целевых текущих трансфертов из районного бюджета в сумме 11 546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ноября 2023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