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bf3e1" w14:textId="fabf3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29 декабря 2022 года № 290 "Об утверждении бюджета Каиндинского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Темирского района Актюбинской области от 9 августа 2023 года № 73.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29 декабря 2022 года № 290 "Об утверждении бюджета Каиндинского сельского округа на 2023–2025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Каиндинского сельского округа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46 542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42 592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31 766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47 778,3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236,3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236,3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Каиндинского сельского округа на 2023 год поступления целевых текущих трансфертов из районного бюджета в сумме 10 826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Каиндинского сельского округа.".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9 августа 2023 года № 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29 декабря 2022 года № 290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Каиндинского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Траснферты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