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e0c3" w14:textId="9d3e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288 "Об утверждении бюджета Кенестуского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288 "Об утверждении бюджета Кенестуского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59 259,7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2023 год поступления целевых текущих трансфертов из районного бюджета в сумме 21 010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