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ca7a" w14:textId="bc2c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Темирского районного маслихата от 10 апреля 2018 года № 214 "Об утверждении Регламента собрания местного сообщества Темирского района"</w:t>
      </w:r>
    </w:p>
    <w:p>
      <w:pPr>
        <w:spacing w:after="0"/>
        <w:ind w:left="0"/>
        <w:jc w:val="both"/>
      </w:pPr>
      <w:r>
        <w:rPr>
          <w:rFonts w:ascii="Times New Roman"/>
          <w:b w:val="false"/>
          <w:i w:val="false"/>
          <w:color w:val="000000"/>
          <w:sz w:val="28"/>
        </w:rPr>
        <w:t>Решение маслихата Темирского района Актюбинской области от 24 апреля 2023 года № 14</w:t>
      </w:r>
    </w:p>
    <w:p>
      <w:pPr>
        <w:spacing w:after="0"/>
        <w:ind w:left="0"/>
        <w:jc w:val="both"/>
      </w:pPr>
      <w:bookmarkStart w:name="z2" w:id="0"/>
      <w:r>
        <w:rPr>
          <w:rFonts w:ascii="Times New Roman"/>
          <w:b w:val="false"/>
          <w:i w:val="false"/>
          <w:color w:val="000000"/>
          <w:sz w:val="28"/>
        </w:rPr>
        <w:t>
      Темирский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Темирского районного "Об утверждении Регламента собрания местного сообщества Темирского района" маслихата от 10 апреля 2018 года № 214 (зарегистрированно в Реестре государственной регистрации нормативных правовых актов под № 3–10–191)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Темирского района,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"3.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