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497" w14:textId="803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декабря 2023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19 705 260,1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13 303 761,3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6 171 594,8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20 859 569,1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- 120 732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1 275 041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–-1 275 041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1 154 309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2024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2024 год размер бюджетного изъятия в областной бюджет в размере 7 618 145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бюджета, бюджетам города, села, сельских округов в сумме 967 066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- 305 000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71 829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–53 439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44 239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24 210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67 412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62 195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округа– 35 382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округа– 55 607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К.Жубанова– 35 006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округа– 45 806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округа– 24 842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округа– 69 629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округа– 36 631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округа– 35 839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целевых текущих трансфертов и трансфертов на развитие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районом бюджете на 2024 год поступление с областного бюджета целевые текущие трансферты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внеправительственных организациях;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сумме 256 047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 трансфертов, передаваемых из районного бюджета бюджетам города районного значения и сельских округов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140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19 705 260,1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13 303 761,3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7 765 202,3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6 171 594,8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6 082 440,4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6 082 440,4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562 819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1 675 844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142 464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140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