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dc6" w14:textId="64fa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13 марта 2018 года № 141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18. Утратило силу решением Мартукского районного маслихата Актюбинской области от 28 августа 2023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13 марта 2018 года № 141 (зарегистрировано в Реестре государственной регистрации нормативных правовых актов под № 3-8-168)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Мартукского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28 апреля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13 марта 2018 года № 141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Мартукского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утверждается на основе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информационной системы по управлению персоналом "Е-кызмет"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главным специалистом, на которого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становятся известными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районного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районного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районного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