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567b" w14:textId="fc95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им. И. Билтабанова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149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И. Билтабанова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- 53 071,1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- 37 458,1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- 53 071,1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им.И.Билтабанова на 2024 год объемы субвенций, передаваемых из районного бюджета в сумме 32 646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 Билтабанова на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37458.1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53071.1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36768.8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5857.1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3722.9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И.Билтабанова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водоснабжением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И.Билтабанова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Коммунальная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водоснабжением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