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524a" w14:textId="77e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21 декабря 2022 года № 260 "Об утверждении Кобдинского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июня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2023-2025 годы" от 21 декабря 2022 года № 260 (зарегистрированное в Реестре государственной регистрации нормативных правовых актов под № 176377)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9 568 872,6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- 1 022 500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8 510 253,6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9 628 381,2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- 36 643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22 865,6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59 508,6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поступления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индустриальной инфраструктуры в рамках национального проекта по развитию предпринимательства на 2021-2025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"7-1). Учесть в районном бюджете на 2023 год поступления трансфертов на развитие из Национального фонда Республика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 в районном бюджете на 2023 год поступление целевого текущего трансферта из Национального фонда Республика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приобретение жилья коммунального жилищного фонда для социально уязвимых слоев населения.".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8510253,6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предпринимательство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