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a72d" w14:textId="3a0a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17 августа 2023 года № 88. Отменено постановлением акимата Каргалинского района Актюбинской области от 12 января 2024 года № 3</w:t>
      </w:r>
    </w:p>
    <w:p>
      <w:pPr>
        <w:spacing w:after="0"/>
        <w:ind w:left="0"/>
        <w:jc w:val="both"/>
      </w:pPr>
      <w:r>
        <w:rPr>
          <w:rFonts w:ascii="Times New Roman"/>
          <w:b w:val="false"/>
          <w:i w:val="false"/>
          <w:color w:val="ff0000"/>
          <w:sz w:val="28"/>
        </w:rPr>
        <w:t xml:space="preserve">
      Сноска. Отменено постановлением акимата Каргалинского района Актюбинской области от 12.01.2024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Каргалинского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 </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w:t>
      </w:r>
    </w:p>
    <w:bookmarkEnd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"Каргалинский районный отдел жилищно-коммунального хозяйства, пассажирского транспорта, автомобильных дорог" (далее - Отдел) определяет перечень многоквартирных жилых домов, требующих проведения текущего или капитального ремонта фасадов, кровли для придания Каргалинскому району единого архитектурного облика.</w:t>
      </w:r>
    </w:p>
    <w:p>
      <w:pPr>
        <w:spacing w:after="0"/>
        <w:ind w:left="0"/>
        <w:jc w:val="both"/>
      </w:pPr>
      <w:r>
        <w:rPr>
          <w:rFonts w:ascii="Times New Roman"/>
          <w:b w:val="false"/>
          <w:i w:val="false"/>
          <w:color w:val="000000"/>
          <w:sz w:val="28"/>
        </w:rPr>
        <w:t>
      4. Государственное учреждение "Каргалинский районный отдел архитектуры, строительства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Каргалинского района организует следующие работы:</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Каргалинскому району,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