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780f" w14:textId="35d7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исполнительных органов Каргалинского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24 марта 2023 года № 47. Утратило силу постановлением акимата Каргалинского района Актюбинской области от 3 сентября 2025 года № 170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Каргалинского района Актюбинской области от 03.09.2025 № 170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 оценки деятельности административных государственных служащих корпуса "Б" исполнительных органов Каргалинского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Каргалинского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постановлением акимата района от 14 июля 2023 года № 105</w:t>
            </w:r>
          </w:p>
        </w:tc>
      </w:tr>
    </w:tbl>
    <w:bookmarkStart w:name="z7"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исполнительных органов Каргалинского района</w:t>
      </w:r>
    </w:p>
    <w:bookmarkEnd w:id="4"/>
    <w:p>
      <w:pPr>
        <w:spacing w:after="0"/>
        <w:ind w:left="0"/>
        <w:jc w:val="both"/>
      </w:pPr>
      <w:r>
        <w:rPr>
          <w:rFonts w:ascii="Times New Roman"/>
          <w:b w:val="false"/>
          <w:i w:val="false"/>
          <w:color w:val="ff0000"/>
          <w:sz w:val="28"/>
        </w:rPr>
        <w:t xml:space="preserve">
      Сноска. Методика – в редакции постановления акимата Каргалинского района Актюбинской области от 14.07.2023 </w:t>
      </w:r>
      <w:r>
        <w:rPr>
          <w:rFonts w:ascii="Times New Roman"/>
          <w:b w:val="false"/>
          <w:i w:val="false"/>
          <w:color w:val="ff0000"/>
          <w:sz w:val="28"/>
        </w:rPr>
        <w:t>№ 105</w:t>
      </w:r>
      <w:r>
        <w:rPr>
          <w:rFonts w:ascii="Times New Roman"/>
          <w:b w:val="false"/>
          <w:i w:val="false"/>
          <w:color w:val="ff0000"/>
          <w:sz w:val="28"/>
        </w:rPr>
        <w:t xml:space="preserve"> (вводится в действие со дня его первого официального опубликования).</w:t>
      </w:r>
    </w:p>
    <w:bookmarkStart w:name="z93"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(далее – Закон) и определяет порядок оценки деятельности административных государственных служащих корпуса "Б".</w:t>
      </w:r>
    </w:p>
    <w:bookmarkEnd w:id="6"/>
    <w:bookmarkStart w:name="z9" w:id="7"/>
    <w:p>
      <w:pPr>
        <w:spacing w:after="0"/>
        <w:ind w:left="0"/>
        <w:jc w:val="both"/>
      </w:pPr>
      <w:r>
        <w:rPr>
          <w:rFonts w:ascii="Times New Roman"/>
          <w:b w:val="false"/>
          <w:i w:val="false"/>
          <w:color w:val="000000"/>
          <w:sz w:val="28"/>
        </w:rPr>
        <w:t>
      2. Методика оценки деятельности административных государственных служащих корпуса "Б" утверждается первым руководителем госоргана на основе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 16299) с учетом специфики деятельности государственных служащих корпуса "Б" исполнительных органов района.</w:t>
      </w:r>
    </w:p>
    <w:bookmarkEnd w:id="7"/>
    <w:bookmarkStart w:name="z10" w:id="8"/>
    <w:p>
      <w:pPr>
        <w:spacing w:after="0"/>
        <w:ind w:left="0"/>
        <w:jc w:val="both"/>
      </w:pPr>
      <w:r>
        <w:rPr>
          <w:rFonts w:ascii="Times New Roman"/>
          <w:b w:val="false"/>
          <w:i w:val="false"/>
          <w:color w:val="000000"/>
          <w:sz w:val="28"/>
        </w:rPr>
        <w:t>
      3. Основные используемые понятия в настоящей Методике:</w:t>
      </w:r>
    </w:p>
    <w:bookmarkEnd w:id="8"/>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действовал до 31.08.2023 в соответствии с постановлением акимата Каргалинского района Актюбинской области от 14.07.2023 </w:t>
      </w:r>
      <w:r>
        <w:rPr>
          <w:rFonts w:ascii="Times New Roman"/>
          <w:b w:val="false"/>
          <w:i w:val="false"/>
          <w:color w:val="000000"/>
          <w:sz w:val="28"/>
        </w:rPr>
        <w:t>№ 105</w:t>
      </w:r>
      <w:r>
        <w:rPr>
          <w:rFonts w:ascii="Times New Roman"/>
          <w:b w:val="false"/>
          <w:i w:val="false"/>
          <w:color w:val="ff0000"/>
          <w:sz w:val="28"/>
        </w:rPr>
        <w:t>.</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9"/>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p>
      <w:pPr>
        <w:spacing w:after="0"/>
        <w:ind w:left="0"/>
        <w:jc w:val="both"/>
      </w:pPr>
      <w:r>
        <w:rPr>
          <w:rFonts w:ascii="Times New Roman"/>
          <w:b w:val="false"/>
          <w:i w:val="false"/>
          <w:color w:val="000000"/>
          <w:sz w:val="28"/>
        </w:rPr>
        <w:t>
      Оценка служащих корпуса "Б" государственных органов, в которых введена система автоматизированной оценки проводится с учетом особенностей, определенными внутренними документами данных государственных органов.</w:t>
      </w:r>
    </w:p>
    <w:bookmarkStart w:name="z12" w:id="10"/>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10"/>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Start w:name="z13" w:id="11"/>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одного месяца.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оценка по методу ранжирования и/или 360 проводится без его участия в установленные пунктом 5 сроки.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второй пункта 6 действовал до 31.08.2023 в соответствии с постановлением акимата Каргалинского района Актюбинской области от 14.07.2023 </w:t>
      </w:r>
      <w:r>
        <w:rPr>
          <w:rFonts w:ascii="Times New Roman"/>
          <w:b w:val="false"/>
          <w:i w:val="false"/>
          <w:color w:val="000000"/>
          <w:sz w:val="28"/>
        </w:rPr>
        <w:t>№ 105</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bookmarkEnd w:id="12"/>
    <w:bookmarkStart w:name="z15" w:id="13"/>
    <w:p>
      <w:pPr>
        <w:spacing w:after="0"/>
        <w:ind w:left="0"/>
        <w:jc w:val="both"/>
      </w:pPr>
      <w:r>
        <w:rPr>
          <w:rFonts w:ascii="Times New Roman"/>
          <w:b w:val="false"/>
          <w:i w:val="false"/>
          <w:color w:val="000000"/>
          <w:sz w:val="28"/>
        </w:rPr>
        <w:t>
      8. Результаты оценки выставляются по следующей градации:</w:t>
      </w:r>
    </w:p>
    <w:bookmarkEnd w:id="13"/>
    <w:p>
      <w:pPr>
        <w:spacing w:after="0"/>
        <w:ind w:left="0"/>
        <w:jc w:val="both"/>
      </w:pPr>
      <w:r>
        <w:rPr>
          <w:rFonts w:ascii="Times New Roman"/>
          <w:b w:val="false"/>
          <w:i w:val="false"/>
          <w:color w:val="000000"/>
          <w:sz w:val="28"/>
        </w:rPr>
        <w:t>
      "Выполняет функциональные обязанности эффективно",</w:t>
      </w:r>
    </w:p>
    <w:p>
      <w:pPr>
        <w:spacing w:after="0"/>
        <w:ind w:left="0"/>
        <w:jc w:val="both"/>
      </w:pPr>
      <w:r>
        <w:rPr>
          <w:rFonts w:ascii="Times New Roman"/>
          <w:b w:val="false"/>
          <w:i w:val="false"/>
          <w:color w:val="000000"/>
          <w:sz w:val="28"/>
        </w:rPr>
        <w:t>
      "Выполняет функциональные обязанности надлежащим образом",</w:t>
      </w:r>
    </w:p>
    <w:p>
      <w:pPr>
        <w:spacing w:after="0"/>
        <w:ind w:left="0"/>
        <w:jc w:val="both"/>
      </w:pPr>
      <w:r>
        <w:rPr>
          <w:rFonts w:ascii="Times New Roman"/>
          <w:b w:val="false"/>
          <w:i w:val="false"/>
          <w:color w:val="000000"/>
          <w:sz w:val="28"/>
        </w:rPr>
        <w:t>
      "Выполняет функциональные обязанности удовлетворительно",</w:t>
      </w:r>
    </w:p>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Start w:name="z16" w:id="14"/>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повышению, понижению в государственной должности либо увольнению.</w:t>
      </w:r>
    </w:p>
    <w:bookmarkEnd w:id="14"/>
    <w:bookmarkStart w:name="z17" w:id="15"/>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bookmarkEnd w:id="15"/>
    <w:bookmarkStart w:name="z18" w:id="16"/>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w:t>
      </w:r>
    </w:p>
    <w:bookmarkEnd w:id="16"/>
    <w:p>
      <w:pPr>
        <w:spacing w:after="0"/>
        <w:ind w:left="0"/>
        <w:jc w:val="both"/>
      </w:pPr>
      <w:r>
        <w:rPr>
          <w:rFonts w:ascii="Times New Roman"/>
          <w:b w:val="false"/>
          <w:i w:val="false"/>
          <w:color w:val="000000"/>
          <w:sz w:val="28"/>
        </w:rPr>
        <w:t>
      управления персоналом (кадровой службой) (далее – служба управления персоналом), в том числе посредством информационной системы.</w:t>
      </w:r>
    </w:p>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Start w:name="z19" w:id="17"/>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w:t>
      </w:r>
    </w:p>
    <w:bookmarkEnd w:id="17"/>
    <w:p>
      <w:pPr>
        <w:spacing w:after="0"/>
        <w:ind w:left="0"/>
        <w:jc w:val="both"/>
      </w:pPr>
      <w:r>
        <w:rPr>
          <w:rFonts w:ascii="Times New Roman"/>
          <w:b w:val="false"/>
          <w:i w:val="false"/>
          <w:color w:val="000000"/>
          <w:sz w:val="28"/>
        </w:rPr>
        <w:t>
      Ознакомление служащих, указанных в части второй пункта 6 настоящей Методики, осуществляется посредством направления заказного письма с уведомлением о его вручении и/или телефонограммы и/или телеграммы и/или текстового сообщения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Start w:name="z20" w:id="18"/>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18"/>
    <w:bookmarkStart w:name="z21" w:id="19"/>
    <w:p>
      <w:pPr>
        <w:spacing w:after="0"/>
        <w:ind w:left="0"/>
        <w:jc w:val="both"/>
      </w:pPr>
      <w:r>
        <w:rPr>
          <w:rFonts w:ascii="Times New Roman"/>
          <w:b w:val="false"/>
          <w:i w:val="false"/>
          <w:color w:val="000000"/>
          <w:sz w:val="28"/>
        </w:rPr>
        <w:t>
      14. Решение калибровочной сессии может быть обжаловано государственным служащим в соответствии с установленным порядком Административного процедурно-процессуального кодекса Республики Казахстан.</w:t>
      </w:r>
    </w:p>
    <w:bookmarkEnd w:id="19"/>
    <w:bookmarkStart w:name="z22" w:id="20"/>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20"/>
    <w:bookmarkStart w:name="z23" w:id="21"/>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"О доступе к информации".</w:t>
      </w:r>
    </w:p>
    <w:bookmarkEnd w:id="21"/>
    <w:bookmarkStart w:name="z24" w:id="22"/>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22"/>
    <w:bookmarkStart w:name="z25" w:id="23"/>
    <w:p>
      <w:pPr>
        <w:spacing w:after="0"/>
        <w:ind w:left="0"/>
        <w:jc w:val="both"/>
      </w:pPr>
      <w:r>
        <w:rPr>
          <w:rFonts w:ascii="Times New Roman"/>
          <w:b w:val="false"/>
          <w:i w:val="false"/>
          <w:color w:val="000000"/>
          <w:sz w:val="28"/>
        </w:rPr>
        <w:t>
      18. Оценивающее лицо обеспечивает:</w:t>
      </w:r>
    </w:p>
    <w:bookmarkEnd w:id="23"/>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p>
      <w:pPr>
        <w:spacing w:after="0"/>
        <w:ind w:left="0"/>
        <w:jc w:val="both"/>
      </w:pPr>
      <w:r>
        <w:rPr>
          <w:rFonts w:ascii="Times New Roman"/>
          <w:b w:val="false"/>
          <w:i w:val="false"/>
          <w:color w:val="000000"/>
          <w:sz w:val="28"/>
        </w:rPr>
        <w:t>
      2) своевременную постановку, согласование и утверждение КЦИ;</w:t>
      </w:r>
    </w:p>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w:t>
      </w:r>
    </w:p>
    <w:p>
      <w:pPr>
        <w:spacing w:after="0"/>
        <w:ind w:left="0"/>
        <w:jc w:val="both"/>
      </w:pPr>
      <w:r>
        <w:rPr>
          <w:rFonts w:ascii="Times New Roman"/>
          <w:b w:val="false"/>
          <w:i w:val="false"/>
          <w:color w:val="000000"/>
          <w:sz w:val="28"/>
        </w:rPr>
        <w:t>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Start w:name="z26" w:id="24"/>
    <w:p>
      <w:pPr>
        <w:spacing w:after="0"/>
        <w:ind w:left="0"/>
        <w:jc w:val="both"/>
      </w:pPr>
      <w:r>
        <w:rPr>
          <w:rFonts w:ascii="Times New Roman"/>
          <w:b w:val="false"/>
          <w:i w:val="false"/>
          <w:color w:val="000000"/>
          <w:sz w:val="28"/>
        </w:rPr>
        <w:t>
      19. Оцениваемое лицо обеспечивает:</w:t>
      </w:r>
    </w:p>
    <w:bookmarkEnd w:id="24"/>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Start w:name="z27" w:id="25"/>
    <w:p>
      <w:pPr>
        <w:spacing w:after="0"/>
        <w:ind w:left="0"/>
        <w:jc w:val="both"/>
      </w:pPr>
      <w:r>
        <w:rPr>
          <w:rFonts w:ascii="Times New Roman"/>
          <w:b w:val="false"/>
          <w:i w:val="false"/>
          <w:color w:val="000000"/>
          <w:sz w:val="28"/>
        </w:rPr>
        <w:t>
      20. Руководители службы управления персоналом обеспечивают:</w:t>
      </w:r>
    </w:p>
    <w:bookmarkEnd w:id="25"/>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p>
      <w:pPr>
        <w:spacing w:after="0"/>
        <w:ind w:left="0"/>
        <w:jc w:val="both"/>
      </w:pPr>
      <w:r>
        <w:rPr>
          <w:rFonts w:ascii="Times New Roman"/>
          <w:b w:val="false"/>
          <w:i w:val="false"/>
          <w:color w:val="000000"/>
          <w:sz w:val="28"/>
        </w:rPr>
        <w:t>
      2) проведение своевременного анализа и согласование КЦИ;</w:t>
      </w:r>
    </w:p>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Start w:name="z28" w:id="26"/>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26"/>
    <w:bookmarkStart w:name="z94" w:id="27"/>
    <w:p>
      <w:pPr>
        <w:spacing w:after="0"/>
        <w:ind w:left="0"/>
        <w:jc w:val="left"/>
      </w:pPr>
      <w:r>
        <w:rPr>
          <w:rFonts w:ascii="Times New Roman"/>
          <w:b/>
          <w:i w:val="false"/>
          <w:color w:val="000000"/>
        </w:rPr>
        <w:t xml:space="preserve"> 2. Порядок оценки руководителя структурного подразделения / государственного органа по достижению КЦИ</w:t>
      </w:r>
    </w:p>
    <w:bookmarkEnd w:id="27"/>
    <w:bookmarkStart w:name="z29" w:id="28"/>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bookmarkEnd w:id="28"/>
    <w:bookmarkStart w:name="z30" w:id="29"/>
    <w:p>
      <w:pPr>
        <w:spacing w:after="0"/>
        <w:ind w:left="0"/>
        <w:jc w:val="both"/>
      </w:pPr>
      <w:r>
        <w:rPr>
          <w:rFonts w:ascii="Times New Roman"/>
          <w:b w:val="false"/>
          <w:i w:val="false"/>
          <w:color w:val="000000"/>
          <w:sz w:val="28"/>
        </w:rPr>
        <w:t>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приложению 1 к настоящей Методике.</w:t>
      </w:r>
    </w:p>
    <w:bookmarkEnd w:id="29"/>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p>
      <w:pPr>
        <w:spacing w:after="0"/>
        <w:ind w:left="0"/>
        <w:jc w:val="both"/>
      </w:pPr>
      <w:r>
        <w:rPr>
          <w:rFonts w:ascii="Times New Roman"/>
          <w:b w:val="false"/>
          <w:i w:val="false"/>
          <w:color w:val="000000"/>
          <w:sz w:val="28"/>
        </w:rPr>
        <w:t>
      Оценка достижения КЦИ руководителя структурного подразделения/государственного органа осуществляется оценивающим лицом в сроки, установленные в пункте 5.</w:t>
      </w:r>
    </w:p>
    <w:p>
      <w:pPr>
        <w:spacing w:after="0"/>
        <w:ind w:left="0"/>
        <w:jc w:val="both"/>
      </w:pPr>
      <w:r>
        <w:rPr>
          <w:rFonts w:ascii="Times New Roman"/>
          <w:b w:val="false"/>
          <w:i w:val="false"/>
          <w:color w:val="000000"/>
          <w:sz w:val="28"/>
        </w:rPr>
        <w:t>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пункту 5 настоящей Методики.</w:t>
      </w:r>
    </w:p>
    <w:bookmarkStart w:name="z31" w:id="30"/>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30"/>
    <w:bookmarkStart w:name="z32" w:id="31"/>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bookmarkEnd w:id="31"/>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Start w:name="z33" w:id="32"/>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32"/>
    <w:bookmarkStart w:name="z34" w:id="33"/>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w:t>
      </w:r>
    </w:p>
    <w:bookmarkEnd w:id="33"/>
    <w:p>
      <w:pPr>
        <w:spacing w:after="0"/>
        <w:ind w:left="0"/>
        <w:jc w:val="both"/>
      </w:pPr>
      <w:r>
        <w:rPr>
          <w:rFonts w:ascii="Times New Roman"/>
          <w:b w:val="false"/>
          <w:i w:val="false"/>
          <w:color w:val="000000"/>
          <w:sz w:val="28"/>
        </w:rPr>
        <w:t>
      подразделения/государственного органа о проведении в отношении него оценки не позднее пятого числа месяца, следующего за отчетным кварталом.</w:t>
      </w:r>
    </w:p>
    <w:bookmarkStart w:name="z35" w:id="34"/>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34"/>
    <w:p>
      <w:pPr>
        <w:spacing w:after="0"/>
        <w:ind w:left="0"/>
        <w:jc w:val="both"/>
      </w:pPr>
      <w:r>
        <w:rPr>
          <w:rFonts w:ascii="Times New Roman"/>
          <w:b w:val="false"/>
          <w:i w:val="false"/>
          <w:color w:val="000000"/>
          <w:sz w:val="28"/>
        </w:rPr>
        <w:t>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приложению 2 к настоящей Методике.</w:t>
      </w:r>
    </w:p>
    <w:p>
      <w:pPr>
        <w:spacing w:after="0"/>
        <w:ind w:left="0"/>
        <w:jc w:val="both"/>
      </w:pPr>
      <w:r>
        <w:rPr>
          <w:rFonts w:ascii="Times New Roman"/>
          <w:b w:val="false"/>
          <w:i w:val="false"/>
          <w:color w:val="000000"/>
          <w:sz w:val="28"/>
        </w:rPr>
        <w:t>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приложению 3 к настоящей Методике.</w:t>
      </w:r>
    </w:p>
    <w:bookmarkStart w:name="z95" w:id="35"/>
    <w:p>
      <w:pPr>
        <w:spacing w:after="0"/>
        <w:ind w:left="0"/>
        <w:jc w:val="left"/>
      </w:pPr>
      <w:r>
        <w:rPr>
          <w:rFonts w:ascii="Times New Roman"/>
          <w:b/>
          <w:i w:val="false"/>
          <w:color w:val="000000"/>
        </w:rPr>
        <w:t xml:space="preserve"> 3. Порядок оценки служащих корпуса "Б" методом ранжирования</w:t>
      </w:r>
    </w:p>
    <w:bookmarkEnd w:id="35"/>
    <w:bookmarkStart w:name="z36" w:id="36"/>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bookmarkEnd w:id="36"/>
    <w:bookmarkStart w:name="z37" w:id="37"/>
    <w:p>
      <w:pPr>
        <w:spacing w:after="0"/>
        <w:ind w:left="0"/>
        <w:jc w:val="both"/>
      </w:pPr>
      <w:r>
        <w:rPr>
          <w:rFonts w:ascii="Times New Roman"/>
          <w:b w:val="false"/>
          <w:i w:val="false"/>
          <w:color w:val="000000"/>
          <w:sz w:val="28"/>
        </w:rPr>
        <w:t>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приложению 4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37"/>
    <w:bookmarkStart w:name="z38" w:id="38"/>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38"/>
    <w:bookmarkStart w:name="z39" w:id="39"/>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bookmarkEnd w:id="39"/>
    <w:p>
      <w:pPr>
        <w:spacing w:after="0"/>
        <w:ind w:left="0"/>
        <w:jc w:val="both"/>
      </w:pPr>
      <w:r>
        <w:rPr>
          <w:rFonts w:ascii="Times New Roman"/>
          <w:b w:val="false"/>
          <w:i w:val="false"/>
          <w:color w:val="000000"/>
          <w:sz w:val="28"/>
        </w:rPr>
        <w:t>
      Оценивающим лицом выставляются оценки (от 0 до 5-ти) в соответствующей графе оценочного листа по форме согласно приложению 4 к настоящей Методике.</w:t>
      </w:r>
    </w:p>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Start w:name="z40" w:id="40"/>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w:t>
      </w:r>
    </w:p>
    <w:bookmarkEnd w:id="40"/>
    <w:p>
      <w:pPr>
        <w:spacing w:after="0"/>
        <w:ind w:left="0"/>
        <w:jc w:val="both"/>
      </w:pPr>
      <w:r>
        <w:rPr>
          <w:rFonts w:ascii="Times New Roman"/>
          <w:b w:val="false"/>
          <w:i w:val="false"/>
          <w:color w:val="000000"/>
          <w:sz w:val="28"/>
        </w:rPr>
        <w:t>
      сложности выполняемой работы в оцениваемом периоде определяется по следующим параметрам:</w:t>
      </w:r>
    </w:p>
    <w:p>
      <w:pPr>
        <w:spacing w:after="0"/>
        <w:ind w:left="0"/>
        <w:jc w:val="both"/>
      </w:pPr>
      <w:r>
        <w:rPr>
          <w:rFonts w:ascii="Times New Roman"/>
          <w:b w:val="false"/>
          <w:i w:val="false"/>
          <w:color w:val="000000"/>
          <w:sz w:val="28"/>
        </w:rPr>
        <w:t>
      качество выполнения функциональных обязанностей;</w:t>
      </w:r>
    </w:p>
    <w:p>
      <w:pPr>
        <w:spacing w:after="0"/>
        <w:ind w:left="0"/>
        <w:jc w:val="both"/>
      </w:pPr>
      <w:r>
        <w:rPr>
          <w:rFonts w:ascii="Times New Roman"/>
          <w:b w:val="false"/>
          <w:i w:val="false"/>
          <w:color w:val="000000"/>
          <w:sz w:val="28"/>
        </w:rPr>
        <w:t>
      соблюдение сроков выполнения задач;</w:t>
      </w:r>
    </w:p>
    <w:p>
      <w:pPr>
        <w:spacing w:after="0"/>
        <w:ind w:left="0"/>
        <w:jc w:val="both"/>
      </w:pPr>
      <w:r>
        <w:rPr>
          <w:rFonts w:ascii="Times New Roman"/>
          <w:b w:val="false"/>
          <w:i w:val="false"/>
          <w:color w:val="000000"/>
          <w:sz w:val="28"/>
        </w:rPr>
        <w:t>
      самостоятельность и инициативность;</w:t>
      </w:r>
    </w:p>
    <w:p>
      <w:pPr>
        <w:spacing w:after="0"/>
        <w:ind w:left="0"/>
        <w:jc w:val="both"/>
      </w:pPr>
      <w:r>
        <w:rPr>
          <w:rFonts w:ascii="Times New Roman"/>
          <w:b w:val="false"/>
          <w:i w:val="false"/>
          <w:color w:val="000000"/>
          <w:sz w:val="28"/>
        </w:rPr>
        <w:t>
      трудовая дисциплина.</w:t>
      </w:r>
    </w:p>
    <w:bookmarkStart w:name="z96" w:id="41"/>
    <w:p>
      <w:pPr>
        <w:spacing w:after="0"/>
        <w:ind w:left="0"/>
        <w:jc w:val="left"/>
      </w:pPr>
      <w:r>
        <w:rPr>
          <w:rFonts w:ascii="Times New Roman"/>
          <w:b/>
          <w:i w:val="false"/>
          <w:color w:val="000000"/>
        </w:rPr>
        <w:t xml:space="preserve"> 4. Порядок оценки по методу 360</w:t>
      </w:r>
    </w:p>
    <w:bookmarkEnd w:id="41"/>
    <w:bookmarkStart w:name="z41" w:id="42"/>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42"/>
    <w:p>
      <w:pPr>
        <w:spacing w:after="0"/>
        <w:ind w:left="0"/>
        <w:jc w:val="both"/>
      </w:pPr>
      <w:r>
        <w:rPr>
          <w:rFonts w:ascii="Times New Roman"/>
          <w:b w:val="false"/>
          <w:i w:val="false"/>
          <w:color w:val="000000"/>
          <w:sz w:val="28"/>
        </w:rPr>
        <w:t>
      Руководители структурных подразделений (государственного органа) проходят оценку методом 360 по форме, согласно приложению 5 к настоящей Методике, служащие корпуса "Б" по форме, согласно приложению 6 к настоящей Методике.</w:t>
      </w:r>
    </w:p>
    <w:bookmarkStart w:name="z42" w:id="43"/>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bookmarkEnd w:id="43"/>
    <w:p>
      <w:pPr>
        <w:spacing w:after="0"/>
        <w:ind w:left="0"/>
        <w:jc w:val="both"/>
      </w:pPr>
      <w:r>
        <w:rPr>
          <w:rFonts w:ascii="Times New Roman"/>
          <w:b w:val="false"/>
          <w:i w:val="false"/>
          <w:color w:val="000000"/>
          <w:sz w:val="28"/>
        </w:rPr>
        <w:t>
      для руководителей структурных подразделений:</w:t>
      </w:r>
    </w:p>
    <w:p>
      <w:pPr>
        <w:spacing w:after="0"/>
        <w:ind w:left="0"/>
        <w:jc w:val="both"/>
      </w:pPr>
      <w:r>
        <w:rPr>
          <w:rFonts w:ascii="Times New Roman"/>
          <w:b w:val="false"/>
          <w:i w:val="false"/>
          <w:color w:val="000000"/>
          <w:sz w:val="28"/>
        </w:rPr>
        <w:t>
      управление деятельностью;</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управление командой;</w:t>
      </w:r>
    </w:p>
    <w:p>
      <w:pPr>
        <w:spacing w:after="0"/>
        <w:ind w:left="0"/>
        <w:jc w:val="both"/>
      </w:pPr>
      <w:r>
        <w:rPr>
          <w:rFonts w:ascii="Times New Roman"/>
          <w:b w:val="false"/>
          <w:i w:val="false"/>
          <w:color w:val="000000"/>
          <w:sz w:val="28"/>
        </w:rPr>
        <w:t>
      лидерские качества;</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p>
      <w:pPr>
        <w:spacing w:after="0"/>
        <w:ind w:left="0"/>
        <w:jc w:val="both"/>
      </w:pPr>
      <w:r>
        <w:rPr>
          <w:rFonts w:ascii="Times New Roman"/>
          <w:b w:val="false"/>
          <w:i w:val="false"/>
          <w:color w:val="000000"/>
          <w:sz w:val="28"/>
        </w:rPr>
        <w:t>
      инициативность;</w:t>
      </w:r>
    </w:p>
    <w:p>
      <w:pPr>
        <w:spacing w:after="0"/>
        <w:ind w:left="0"/>
        <w:jc w:val="both"/>
      </w:pPr>
      <w:r>
        <w:rPr>
          <w:rFonts w:ascii="Times New Roman"/>
          <w:b w:val="false"/>
          <w:i w:val="false"/>
          <w:color w:val="000000"/>
          <w:sz w:val="28"/>
        </w:rPr>
        <w:t>
      для служащих корпуса "Б":</w:t>
      </w:r>
    </w:p>
    <w:p>
      <w:pPr>
        <w:spacing w:after="0"/>
        <w:ind w:left="0"/>
        <w:jc w:val="both"/>
      </w:pPr>
      <w:r>
        <w:rPr>
          <w:rFonts w:ascii="Times New Roman"/>
          <w:b w:val="false"/>
          <w:i w:val="false"/>
          <w:color w:val="000000"/>
          <w:sz w:val="28"/>
        </w:rPr>
        <w:t>
      выстраивание эффективных коммуникаций;</w:t>
      </w:r>
    </w:p>
    <w:p>
      <w:pPr>
        <w:spacing w:after="0"/>
        <w:ind w:left="0"/>
        <w:jc w:val="both"/>
      </w:pPr>
      <w:r>
        <w:rPr>
          <w:rFonts w:ascii="Times New Roman"/>
          <w:b w:val="false"/>
          <w:i w:val="false"/>
          <w:color w:val="000000"/>
          <w:sz w:val="28"/>
        </w:rPr>
        <w:t>
      следование этическим нормам и принципам;</w:t>
      </w:r>
    </w:p>
    <w:p>
      <w:pPr>
        <w:spacing w:after="0"/>
        <w:ind w:left="0"/>
        <w:jc w:val="both"/>
      </w:pPr>
      <w:r>
        <w:rPr>
          <w:rFonts w:ascii="Times New Roman"/>
          <w:b w:val="false"/>
          <w:i w:val="false"/>
          <w:color w:val="000000"/>
          <w:sz w:val="28"/>
        </w:rPr>
        <w:t>
      управление изменениями;</w:t>
      </w:r>
    </w:p>
    <w:p>
      <w:pPr>
        <w:spacing w:after="0"/>
        <w:ind w:left="0"/>
        <w:jc w:val="both"/>
      </w:pPr>
      <w:r>
        <w:rPr>
          <w:rFonts w:ascii="Times New Roman"/>
          <w:b w:val="false"/>
          <w:i w:val="false"/>
          <w:color w:val="000000"/>
          <w:sz w:val="28"/>
        </w:rPr>
        <w:t>
      ориентация на результат;</w:t>
      </w:r>
    </w:p>
    <w:p>
      <w:pPr>
        <w:spacing w:after="0"/>
        <w:ind w:left="0"/>
        <w:jc w:val="both"/>
      </w:pPr>
      <w:r>
        <w:rPr>
          <w:rFonts w:ascii="Times New Roman"/>
          <w:b w:val="false"/>
          <w:i w:val="false"/>
          <w:color w:val="000000"/>
          <w:sz w:val="28"/>
        </w:rPr>
        <w:t>
      самостоятельность и навыки принятия решений;</w:t>
      </w:r>
    </w:p>
    <w:p>
      <w:pPr>
        <w:spacing w:after="0"/>
        <w:ind w:left="0"/>
        <w:jc w:val="both"/>
      </w:pPr>
      <w:r>
        <w:rPr>
          <w:rFonts w:ascii="Times New Roman"/>
          <w:b w:val="false"/>
          <w:i w:val="false"/>
          <w:color w:val="000000"/>
          <w:sz w:val="28"/>
        </w:rPr>
        <w:t>
      сотрудничество;</w:t>
      </w:r>
    </w:p>
    <w:p>
      <w:pPr>
        <w:spacing w:after="0"/>
        <w:ind w:left="0"/>
        <w:jc w:val="both"/>
      </w:pPr>
      <w:r>
        <w:rPr>
          <w:rFonts w:ascii="Times New Roman"/>
          <w:b w:val="false"/>
          <w:i w:val="false"/>
          <w:color w:val="000000"/>
          <w:sz w:val="28"/>
        </w:rPr>
        <w:t>
      оперативность;</w:t>
      </w:r>
    </w:p>
    <w:p>
      <w:pPr>
        <w:spacing w:after="0"/>
        <w:ind w:left="0"/>
        <w:jc w:val="both"/>
      </w:pPr>
      <w:r>
        <w:rPr>
          <w:rFonts w:ascii="Times New Roman"/>
          <w:b w:val="false"/>
          <w:i w:val="false"/>
          <w:color w:val="000000"/>
          <w:sz w:val="28"/>
        </w:rPr>
        <w:t>
      саморазвитие.</w:t>
      </w:r>
    </w:p>
    <w:bookmarkStart w:name="z43" w:id="44"/>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44"/>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p>
      <w:pPr>
        <w:spacing w:after="0"/>
        <w:ind w:left="0"/>
        <w:jc w:val="both"/>
      </w:pPr>
      <w:r>
        <w:rPr>
          <w:rFonts w:ascii="Times New Roman"/>
          <w:b w:val="false"/>
          <w:i w:val="false"/>
          <w:color w:val="000000"/>
          <w:sz w:val="28"/>
        </w:rPr>
        <w:t>
      В круг опрашиваемых лиц включаются:</w:t>
      </w:r>
    </w:p>
    <w:p>
      <w:pPr>
        <w:spacing w:after="0"/>
        <w:ind w:left="0"/>
        <w:jc w:val="both"/>
      </w:pPr>
      <w:r>
        <w:rPr>
          <w:rFonts w:ascii="Times New Roman"/>
          <w:b w:val="false"/>
          <w:i w:val="false"/>
          <w:color w:val="000000"/>
          <w:sz w:val="28"/>
        </w:rPr>
        <w:t>
      1) непосредственный руководитель;</w:t>
      </w:r>
    </w:p>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Start w:name="z44" w:id="45"/>
    <w:p>
      <w:pPr>
        <w:spacing w:after="0"/>
        <w:ind w:left="0"/>
        <w:jc w:val="both"/>
      </w:pPr>
      <w:r>
        <w:rPr>
          <w:rFonts w:ascii="Times New Roman"/>
          <w:b w:val="false"/>
          <w:i w:val="false"/>
          <w:color w:val="000000"/>
          <w:sz w:val="28"/>
        </w:rPr>
        <w:t>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45"/>
    <w:bookmarkStart w:name="z97" w:id="46"/>
    <w:p>
      <w:pPr>
        <w:spacing w:after="0"/>
        <w:ind w:left="0"/>
        <w:jc w:val="left"/>
      </w:pPr>
      <w:r>
        <w:rPr>
          <w:rFonts w:ascii="Times New Roman"/>
          <w:b/>
          <w:i w:val="false"/>
          <w:color w:val="000000"/>
        </w:rPr>
        <w:t xml:space="preserve"> 5. Порядок проведения калибровочных сессий и предоставления обратной связи</w:t>
      </w:r>
    </w:p>
    <w:bookmarkEnd w:id="46"/>
    <w:bookmarkStart w:name="z45" w:id="47"/>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47"/>
    <w:bookmarkStart w:name="z46" w:id="48"/>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48"/>
    <w:bookmarkStart w:name="z47" w:id="49"/>
    <w:p>
      <w:pPr>
        <w:spacing w:after="0"/>
        <w:ind w:left="0"/>
        <w:jc w:val="both"/>
      </w:pPr>
      <w:r>
        <w:rPr>
          <w:rFonts w:ascii="Times New Roman"/>
          <w:b w:val="false"/>
          <w:i w:val="false"/>
          <w:color w:val="000000"/>
          <w:sz w:val="28"/>
        </w:rPr>
        <w:t>
      40. Калибровочная сессия проводится в течение десяти рабочих дней со дня обращения служащего в порядке, предусмотренном в пункте 13 настоящей Методики.</w:t>
      </w:r>
    </w:p>
    <w:bookmarkEnd w:id="49"/>
    <w:bookmarkStart w:name="z48" w:id="50"/>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bookmarkEnd w:id="50"/>
    <w:bookmarkStart w:name="z49" w:id="51"/>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bookmarkEnd w:id="51"/>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w:t>
      </w:r>
    </w:p>
    <w:p>
      <w:pPr>
        <w:spacing w:after="0"/>
        <w:ind w:left="0"/>
        <w:jc w:val="both"/>
      </w:pPr>
      <w:r>
        <w:rPr>
          <w:rFonts w:ascii="Times New Roman"/>
          <w:b w:val="false"/>
          <w:i w:val="false"/>
          <w:color w:val="000000"/>
          <w:sz w:val="28"/>
        </w:rPr>
        <w:t>
      информационной системе (при наличии технической возможности) в течение трех рабочих дней со дня его подписания.</w:t>
      </w:r>
    </w:p>
    <w:bookmarkStart w:name="z50" w:id="52"/>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52"/>
    <w:p>
      <w:pPr>
        <w:spacing w:after="0"/>
        <w:ind w:left="0"/>
        <w:jc w:val="both"/>
      </w:pPr>
      <w:r>
        <w:rPr>
          <w:rFonts w:ascii="Times New Roman"/>
          <w:b w:val="false"/>
          <w:i w:val="false"/>
          <w:color w:val="000000"/>
          <w:sz w:val="28"/>
        </w:rPr>
        <w:t>
      Во время встречи обсуждаются следующие вопросы:</w:t>
      </w:r>
    </w:p>
    <w:p>
      <w:pPr>
        <w:spacing w:after="0"/>
        <w:ind w:left="0"/>
        <w:jc w:val="both"/>
      </w:pPr>
      <w:r>
        <w:rPr>
          <w:rFonts w:ascii="Times New Roman"/>
          <w:b w:val="false"/>
          <w:i w:val="false"/>
          <w:color w:val="000000"/>
          <w:sz w:val="28"/>
        </w:rPr>
        <w:t>
      обзор достижений за оцениваемый период;</w:t>
      </w:r>
    </w:p>
    <w:p>
      <w:pPr>
        <w:spacing w:after="0"/>
        <w:ind w:left="0"/>
        <w:jc w:val="both"/>
      </w:pPr>
      <w:r>
        <w:rPr>
          <w:rFonts w:ascii="Times New Roman"/>
          <w:b w:val="false"/>
          <w:i w:val="false"/>
          <w:color w:val="000000"/>
          <w:sz w:val="28"/>
        </w:rPr>
        <w:t>
      обзор развития навыков и компетенций;</w:t>
      </w:r>
    </w:p>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Start w:name="z90" w:id="53"/>
    <w:p>
      <w:pPr>
        <w:spacing w:after="0"/>
        <w:ind w:left="0"/>
        <w:jc w:val="left"/>
      </w:pPr>
      <w:r>
        <w:rPr>
          <w:rFonts w:ascii="Times New Roman"/>
          <w:b/>
          <w:i w:val="false"/>
          <w:color w:val="000000"/>
        </w:rPr>
        <w:t xml:space="preserve"> Глава 6. Порядок оценки деятельности административных государственных служащих корпуса "Б" за период работы с 1 июля 2021 года по 31 декабря 2022 года, находящихся в социальных отпусках, периоде временной нетрудоспособности</w:t>
      </w:r>
    </w:p>
    <w:bookmarkEnd w:id="53"/>
    <w:bookmarkStart w:name="z51" w:id="54"/>
    <w:p>
      <w:pPr>
        <w:spacing w:after="0"/>
        <w:ind w:left="0"/>
        <w:jc w:val="both"/>
      </w:pPr>
      <w:r>
        <w:rPr>
          <w:rFonts w:ascii="Times New Roman"/>
          <w:b w:val="false"/>
          <w:i w:val="false"/>
          <w:color w:val="ff0000"/>
          <w:sz w:val="28"/>
        </w:rPr>
        <w:t xml:space="preserve">
      Глава 6 действовала до 31.08.2023 в соответствии с постановлением акимата Каргалинского района Актюбинской области от 14.07.2023 </w:t>
      </w:r>
      <w:r>
        <w:rPr>
          <w:rFonts w:ascii="Times New Roman"/>
          <w:b w:val="false"/>
          <w:i w:val="false"/>
          <w:color w:val="ff0000"/>
          <w:sz w:val="28"/>
        </w:rPr>
        <w:t>№ 105</w:t>
      </w:r>
      <w:r>
        <w:rPr>
          <w:rFonts w:ascii="Times New Roman"/>
          <w:b w:val="false"/>
          <w:i w:val="false"/>
          <w:color w:val="ff0000"/>
          <w:sz w:val="28"/>
        </w:rPr>
        <w:t>.</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w:t>
      </w:r>
    </w:p>
    <w:p>
      <w:pPr>
        <w:spacing w:after="0"/>
        <w:ind w:left="0"/>
        <w:jc w:val="both"/>
      </w:pPr>
      <w:r>
        <w:rPr>
          <w:rFonts w:ascii="Times New Roman"/>
          <w:b w:val="false"/>
          <w:i w:val="false"/>
          <w:color w:val="000000"/>
          <w:sz w:val="28"/>
        </w:rPr>
        <w:t>
      _________________________________________год</w:t>
      </w:r>
    </w:p>
    <w:p>
      <w:pPr>
        <w:spacing w:after="0"/>
        <w:ind w:left="0"/>
        <w:jc w:val="both"/>
      </w:pPr>
      <w:r>
        <w:rPr>
          <w:rFonts w:ascii="Times New Roman"/>
          <w:b w:val="false"/>
          <w:i w:val="false"/>
          <w:color w:val="000000"/>
          <w:sz w:val="28"/>
        </w:rPr>
        <w:t>
      (период, на который составляется индивидуальный план)</w:t>
      </w:r>
    </w:p>
    <w:p>
      <w:pPr>
        <w:spacing w:after="0"/>
        <w:ind w:left="0"/>
        <w:jc w:val="both"/>
      </w:pPr>
      <w:r>
        <w:rPr>
          <w:rFonts w:ascii="Times New Roman"/>
          <w:b w:val="false"/>
          <w:i w:val="false"/>
          <w:color w:val="000000"/>
          <w:sz w:val="28"/>
        </w:rPr>
        <w:t xml:space="preserve">
      Фамилия, имя, отчество (при его наличии) служащего: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Должность служащего: </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структурного подразделения служащего:</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Лист оценки по КЦИ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(Ф.И.О., должность оцениваемого лица)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Итоговая оценка: _______________________________</w:t>
      </w:r>
    </w:p>
    <w:p>
      <w:pPr>
        <w:spacing w:after="0"/>
        <w:ind w:left="0"/>
        <w:jc w:val="both"/>
      </w:pPr>
      <w:r>
        <w:rPr>
          <w:rFonts w:ascii="Times New Roman"/>
          <w:b w:val="false"/>
          <w:i w:val="false"/>
          <w:color w:val="000000"/>
          <w:sz w:val="28"/>
        </w:rPr>
        <w:t>
      сумма оценок по КЦИ деленная на количество КЦИ</w:t>
      </w:r>
    </w:p>
    <w:p>
      <w:pPr>
        <w:spacing w:after="0"/>
        <w:ind w:left="0"/>
        <w:jc w:val="both"/>
      </w:pPr>
      <w:r>
        <w:rPr>
          <w:rFonts w:ascii="Times New Roman"/>
          <w:b w:val="false"/>
          <w:i w:val="false"/>
          <w:color w:val="000000"/>
          <w:sz w:val="28"/>
        </w:rPr>
        <w:t>
      Результат оценки: ____________(выполняет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дата______________________________</w:t>
            </w:r>
          </w:p>
          <w:p>
            <w:pPr>
              <w:spacing w:after="20"/>
              <w:ind w:left="20"/>
              <w:jc w:val="both"/>
            </w:pPr>
            <w:r>
              <w:rPr>
                <w:rFonts w:ascii="Times New Roman"/>
                <w:b w:val="false"/>
                <w:i w:val="false"/>
                <w:color w:val="000000"/>
                <w:sz w:val="20"/>
              </w:rPr>
              <w:t>
подпись___________________________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(фамилия, инициалы)</w:t>
            </w:r>
          </w:p>
          <w:p>
            <w:pPr>
              <w:spacing w:after="20"/>
              <w:ind w:left="20"/>
              <w:jc w:val="both"/>
            </w:pPr>
            <w:r>
              <w:rPr>
                <w:rFonts w:ascii="Times New Roman"/>
                <w:b w:val="false"/>
                <w:i w:val="false"/>
                <w:color w:val="000000"/>
                <w:sz w:val="20"/>
              </w:rPr>
              <w:t>
дата _________________________________</w:t>
            </w:r>
          </w:p>
          <w:p>
            <w:pPr>
              <w:spacing w:after="20"/>
              <w:ind w:left="20"/>
              <w:jc w:val="both"/>
            </w:pPr>
            <w:r>
              <w:rPr>
                <w:rFonts w:ascii="Times New Roman"/>
                <w:b w:val="false"/>
                <w:i w:val="false"/>
                <w:color w:val="000000"/>
                <w:sz w:val="20"/>
              </w:rPr>
              <w:t>
подпись______________________________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w:t>
            </w:r>
          </w:p>
        </w:tc>
      </w:tr>
    </w:tbl>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по методу ранжирования</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оценивающего служащего (руководителя структурного</w:t>
      </w:r>
    </w:p>
    <w:p>
      <w:pPr>
        <w:spacing w:after="0"/>
        <w:ind w:left="0"/>
        <w:jc w:val="both"/>
      </w:pPr>
      <w:r>
        <w:rPr>
          <w:rFonts w:ascii="Times New Roman"/>
          <w:b w:val="false"/>
          <w:i w:val="false"/>
          <w:color w:val="000000"/>
          <w:sz w:val="28"/>
        </w:rPr>
        <w:t>
      подразделения/государственного органа)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ранжирования по 5-балльной шкале.</w:t>
      </w:r>
    </w:p>
    <w:p>
      <w:pPr>
        <w:spacing w:after="0"/>
        <w:ind w:left="0"/>
        <w:jc w:val="both"/>
      </w:pPr>
      <w:r>
        <w:rPr>
          <w:rFonts w:ascii="Times New Roman"/>
          <w:b w:val="false"/>
          <w:i w:val="false"/>
          <w:color w:val="000000"/>
          <w:sz w:val="28"/>
        </w:rPr>
        <w:t>
      Оценки необходимо выставлять объективно, без личных симпатий/ антипатий.</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w:t>
      </w:r>
    </w:p>
    <w:p>
      <w:pPr>
        <w:spacing w:after="0"/>
        <w:ind w:left="0"/>
        <w:jc w:val="both"/>
      </w:pPr>
      <w:r>
        <w:rPr>
          <w:rFonts w:ascii="Times New Roman"/>
          <w:b w:val="false"/>
          <w:i w:val="false"/>
          <w:color w:val="000000"/>
          <w:sz w:val="28"/>
        </w:rPr>
        <w:t>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p>
      <w:pPr>
        <w:spacing w:after="0"/>
        <w:ind w:left="0"/>
        <w:jc w:val="both"/>
      </w:pPr>
      <w:r>
        <w:rPr>
          <w:rFonts w:ascii="Times New Roman"/>
          <w:b w:val="false"/>
          <w:i w:val="false"/>
          <w:color w:val="000000"/>
          <w:sz w:val="28"/>
        </w:rPr>
        <w:t>
      Обоснование к выставленной оценке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p>
      <w:pPr>
        <w:spacing w:after="0"/>
        <w:ind w:left="0"/>
        <w:jc w:val="both"/>
      </w:pPr>
      <w:r>
        <w:rPr>
          <w:rFonts w:ascii="Times New Roman"/>
          <w:b w:val="false"/>
          <w:i w:val="false"/>
          <w:color w:val="000000"/>
          <w:sz w:val="28"/>
        </w:rPr>
        <w:t>
      Ф.И.О. руководителя структурного подразделения______________________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Оценочный лист служащих корпуса "Б" методом 360 Ф.И.О. оцениваемого служащего</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отвлекаясь.Так, Вы сможете сэкономить время и повысить достоверность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ответы указывается один из предложенных вариантов ответа:</w:t>
      </w:r>
    </w:p>
    <w:p>
      <w:pPr>
        <w:spacing w:after="0"/>
        <w:ind w:left="0"/>
        <w:jc w:val="both"/>
      </w:pPr>
      <w:r>
        <w:rPr>
          <w:rFonts w:ascii="Times New Roman"/>
          <w:b w:val="false"/>
          <w:i w:val="false"/>
          <w:color w:val="000000"/>
          <w:sz w:val="28"/>
        </w:rPr>
        <w:t>
      компетенция не проявляется;</w:t>
      </w:r>
    </w:p>
    <w:p>
      <w:pPr>
        <w:spacing w:after="0"/>
        <w:ind w:left="0"/>
        <w:jc w:val="both"/>
      </w:pPr>
      <w:r>
        <w:rPr>
          <w:rFonts w:ascii="Times New Roman"/>
          <w:b w:val="false"/>
          <w:i w:val="false"/>
          <w:color w:val="000000"/>
          <w:sz w:val="28"/>
        </w:rPr>
        <w:t>
      компетенция проявляется редко;</w:t>
      </w:r>
    </w:p>
    <w:p>
      <w:pPr>
        <w:spacing w:after="0"/>
        <w:ind w:left="0"/>
        <w:jc w:val="both"/>
      </w:pPr>
      <w:r>
        <w:rPr>
          <w:rFonts w:ascii="Times New Roman"/>
          <w:b w:val="false"/>
          <w:i w:val="false"/>
          <w:color w:val="000000"/>
          <w:sz w:val="28"/>
        </w:rPr>
        <w:t>
      компетенция проявляется примерно в половине случаев;</w:t>
      </w:r>
    </w:p>
    <w:p>
      <w:pPr>
        <w:spacing w:after="0"/>
        <w:ind w:left="0"/>
        <w:jc w:val="both"/>
      </w:pPr>
      <w:r>
        <w:rPr>
          <w:rFonts w:ascii="Times New Roman"/>
          <w:b w:val="false"/>
          <w:i w:val="false"/>
          <w:color w:val="000000"/>
          <w:sz w:val="28"/>
        </w:rPr>
        <w:t>
      компетенция проявляется в большинстве случаев;</w:t>
      </w:r>
    </w:p>
    <w:p>
      <w:pPr>
        <w:spacing w:after="0"/>
        <w:ind w:left="0"/>
        <w:jc w:val="both"/>
      </w:pPr>
      <w:r>
        <w:rPr>
          <w:rFonts w:ascii="Times New Roman"/>
          <w:b w:val="false"/>
          <w:i w:val="false"/>
          <w:color w:val="000000"/>
          <w:sz w:val="28"/>
        </w:rPr>
        <w:t>
      компетенция проявляется всегда.</w:t>
      </w:r>
    </w:p>
    <w:p>
      <w:pPr>
        <w:spacing w:after="0"/>
        <w:ind w:left="0"/>
        <w:jc w:val="both"/>
      </w:pPr>
      <w:r>
        <w:rPr>
          <w:rFonts w:ascii="Times New Roman"/>
          <w:b w:val="false"/>
          <w:i w:val="false"/>
          <w:color w:val="000000"/>
          <w:sz w:val="28"/>
        </w:rPr>
        <w:t>
      С 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p>
      <w:pPr>
        <w:spacing w:after="0"/>
        <w:ind w:left="0"/>
        <w:jc w:val="both"/>
      </w:pPr>
      <w:r>
        <w:rPr>
          <w:rFonts w:ascii="Times New Roman"/>
          <w:b w:val="false"/>
          <w:i w:val="false"/>
          <w:color w:val="000000"/>
          <w:sz w:val="28"/>
        </w:rPr>
        <w:t>
      Ф.И.О. руководителя структурного подразделения 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p>
      <w:pPr>
        <w:spacing w:after="0"/>
        <w:ind w:left="0"/>
        <w:jc w:val="both"/>
      </w:pPr>
      <w:r>
        <w:rPr>
          <w:rFonts w:ascii="Times New Roman"/>
          <w:b w:val="false"/>
          <w:i w:val="false"/>
          <w:color w:val="000000"/>
          <w:sz w:val="28"/>
        </w:rPr>
        <w:t>
      Ф.И.О. оцениваемого служащего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p>
      <w:pPr>
        <w:spacing w:after="0"/>
        <w:ind w:left="0"/>
        <w:jc w:val="both"/>
      </w:pPr>
      <w:r>
        <w:rPr>
          <w:rFonts w:ascii="Times New Roman"/>
          <w:b w:val="false"/>
          <w:i w:val="false"/>
          <w:color w:val="000000"/>
          <w:sz w:val="28"/>
        </w:rPr>
        <w:t>
      Результаты оценки: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9 действовало до 31.08.2023 в соответствии с постановлением акимата Каргалинского района Актюбинской области от 14.07.2023 </w:t>
      </w:r>
      <w:r>
        <w:rPr>
          <w:rFonts w:ascii="Times New Roman"/>
          <w:b w:val="false"/>
          <w:i w:val="false"/>
          <w:color w:val="ff0000"/>
          <w:sz w:val="28"/>
        </w:rPr>
        <w:t>№ 105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10 действовало до 31.08.2023 в соответствии с постановлением акимата Каргалинского района Актюбинской области от 14.07.2023 </w:t>
      </w:r>
      <w:r>
        <w:rPr>
          <w:rFonts w:ascii="Times New Roman"/>
          <w:b w:val="false"/>
          <w:i w:val="false"/>
          <w:color w:val="ff0000"/>
          <w:sz w:val="28"/>
        </w:rPr>
        <w:t>№ 105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типовой Методике оценки деятельности административных государственных служащих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____________________</w:t>
            </w:r>
          </w:p>
        </w:tc>
      </w:tr>
    </w:tbl>
    <w:p>
      <w:pPr>
        <w:spacing w:after="0"/>
        <w:ind w:left="0"/>
        <w:jc w:val="both"/>
      </w:pPr>
      <w:r>
        <w:rPr>
          <w:rFonts w:ascii="Times New Roman"/>
          <w:b w:val="false"/>
          <w:i w:val="false"/>
          <w:color w:val="ff0000"/>
          <w:sz w:val="28"/>
        </w:rPr>
        <w:t xml:space="preserve">
      Приложение 11 действовало до 31.08.2023 в соответствии с постановлением акимата Каргалинского района Актюбинской области от 14.07.2023 </w:t>
      </w:r>
      <w:r>
        <w:rPr>
          <w:rFonts w:ascii="Times New Roman"/>
          <w:b w:val="false"/>
          <w:i w:val="false"/>
          <w:color w:val="ff0000"/>
          <w:sz w:val="28"/>
        </w:rPr>
        <w:t>№ 105</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