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8fcb" w14:textId="7198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от 30 декабря 2022 года № 222 "Об утверждении бюджета Бадамшинского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5 мая 2023 года № 21.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Бадамшинского сельского округа на 2023-2025 годы" от 30 декабря 2022 года № 222 следующие изменения и дополнение: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"209391,0" заменить цифрами "233937,9",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"189848,0" заменить цифрами "214394,9";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"209391,0" заменить цифрами "239433,4";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цифру "0" заменить цифрами "-5495,5";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цифру "0" заменить цифрами "5495,5";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5495,5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бюджете сельского округа на 2023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помощи нуждающимся гражданам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строительство и реконструкцию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капитальный и средний ремонт автомобильных дорог в городах районного значения, селах, поселках, сельских округах.".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5 мая 2023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2022 года № 222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