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e572" w14:textId="297e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2022 года № 187 "Об утверждении Иргизского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июля 2023 года № 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2023-2025 годы" от 23 декабря 2022 года № 187 (зарегистрировано в реестре государственной регистрации нормативных правовых актов под № 176375)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7 119 878,4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6 250 366,4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7 304 479,3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46 575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23 313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-207 862,9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бюджета–207 862,9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23 313,5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184 601,4 тысяча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районном бюджете на 2023 год трансферты на компенсацию потерь областного бюджета в связи с передачей функции 2 151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2023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62 023 тысячи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28 636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1 035 тысяч тенге -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489 381 тысяча тенге -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тысячи тенге -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288 785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142 917 тысяч тенге -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30 239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82 048 тысяч тенге - на развитие системы водоснабжения и водоотведения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2 547 038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77 386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295 243 тысячи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23 615 тысяч тенге - на организацию эксплуатации сетей газификации, находящихся в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19 651 тысяча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5 552,7 тысячи тенге 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43 156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28 111,3 тысяч тенге - на организацию водоснабжения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6771,9 тысяча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120 166,6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1 500 тысяч тенге - на средний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5204,8 тысячи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39 200 тысяч тенге - на содержание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Иргизского района на 2023 год в сумме 18 878 тысяч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июля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2022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46 575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