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62cd" w14:textId="8686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Копинского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2023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Предусмотрено на 2024 год объем субвенций, передаваемой из районного бюджета в бюджет сельского округа в сумме 33 556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