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b113" w14:textId="de8b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Байганинского района на 2024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25 декабря 2023 года № 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32927),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Байганинского района следующую социальную поддержку на 2024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