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6f9" w14:textId="df51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2023-2025 годы" от 29 декабря 2022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2023-2025 годы" от 29 декабря 2022 года № 202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