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7a6b" w14:textId="0eb7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"Об утверждении бюджета Байганинского района на 2023-2025 годы" от 26 декабря 2022 года № 185</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Байганинского районного маслихата Актюбинской области от 26 сентября 2023 года № 62.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Байганинский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Байганинского районного маслихата "Об утверждении бюджета Байганинского района на 2023-2025 годы" от 26 декабря 2022 года № 185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"1. Утвердить бюджет Байганинского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2023 год в следующих обьемах:</w:t>
      </w:r>
    </w:p>
    <w:p>
      <w:pPr>
        <w:spacing w:after="0"/>
        <w:ind w:left="0"/>
        <w:jc w:val="both"/>
      </w:pPr>
      <w:r>
        <w:rPr>
          <w:rFonts w:ascii="Times New Roman"/>
          <w:b w:val="false"/>
          <w:i w:val="false"/>
          <w:color w:val="000000"/>
          <w:sz w:val="28"/>
        </w:rPr>
        <w:t>
      1) доходы – 10 838 688 тысяч тенге, в том числе:</w:t>
      </w:r>
    </w:p>
    <w:p>
      <w:pPr>
        <w:spacing w:after="0"/>
        <w:ind w:left="0"/>
        <w:jc w:val="both"/>
      </w:pPr>
      <w:r>
        <w:rPr>
          <w:rFonts w:ascii="Times New Roman"/>
          <w:b w:val="false"/>
          <w:i w:val="false"/>
          <w:color w:val="000000"/>
          <w:sz w:val="28"/>
        </w:rPr>
        <w:t>
      налоговые поступления – 4 564 546 тысяч тенге;</w:t>
      </w:r>
    </w:p>
    <w:p>
      <w:pPr>
        <w:spacing w:after="0"/>
        <w:ind w:left="0"/>
        <w:jc w:val="both"/>
      </w:pPr>
      <w:r>
        <w:rPr>
          <w:rFonts w:ascii="Times New Roman"/>
          <w:b w:val="false"/>
          <w:i w:val="false"/>
          <w:color w:val="000000"/>
          <w:sz w:val="28"/>
        </w:rPr>
        <w:t>
      неналоговые поступления – 23 777 тысяч тенге;</w:t>
      </w:r>
    </w:p>
    <w:p>
      <w:pPr>
        <w:spacing w:after="0"/>
        <w:ind w:left="0"/>
        <w:jc w:val="both"/>
      </w:pPr>
      <w:r>
        <w:rPr>
          <w:rFonts w:ascii="Times New Roman"/>
          <w:b w:val="false"/>
          <w:i w:val="false"/>
          <w:color w:val="000000"/>
          <w:sz w:val="28"/>
        </w:rPr>
        <w:t>
      поступления от продажи основного капитала – 0 тенге;</w:t>
      </w:r>
    </w:p>
    <w:p>
      <w:pPr>
        <w:spacing w:after="0"/>
        <w:ind w:left="0"/>
        <w:jc w:val="both"/>
      </w:pPr>
      <w:r>
        <w:rPr>
          <w:rFonts w:ascii="Times New Roman"/>
          <w:b w:val="false"/>
          <w:i w:val="false"/>
          <w:color w:val="000000"/>
          <w:sz w:val="28"/>
        </w:rPr>
        <w:t>
      поступления трансфертов – 6 250 365 тысяч тенге;</w:t>
      </w:r>
    </w:p>
    <w:p>
      <w:pPr>
        <w:spacing w:after="0"/>
        <w:ind w:left="0"/>
        <w:jc w:val="both"/>
      </w:pPr>
      <w:r>
        <w:rPr>
          <w:rFonts w:ascii="Times New Roman"/>
          <w:b w:val="false"/>
          <w:i w:val="false"/>
          <w:color w:val="000000"/>
          <w:sz w:val="28"/>
        </w:rPr>
        <w:t>
      2) затраты – 11 341 413 тысяч тенге;</w:t>
      </w:r>
    </w:p>
    <w:p>
      <w:pPr>
        <w:spacing w:after="0"/>
        <w:ind w:left="0"/>
        <w:jc w:val="both"/>
      </w:pPr>
      <w:r>
        <w:rPr>
          <w:rFonts w:ascii="Times New Roman"/>
          <w:b w:val="false"/>
          <w:i w:val="false"/>
          <w:color w:val="000000"/>
          <w:sz w:val="28"/>
        </w:rPr>
        <w:t>
      3) чистое бюджетное кредитование – 41 843 тысяч тенге, в том числе:</w:t>
      </w:r>
    </w:p>
    <w:p>
      <w:pPr>
        <w:spacing w:after="0"/>
        <w:ind w:left="0"/>
        <w:jc w:val="both"/>
      </w:pPr>
      <w:r>
        <w:rPr>
          <w:rFonts w:ascii="Times New Roman"/>
          <w:b w:val="false"/>
          <w:i w:val="false"/>
          <w:color w:val="000000"/>
          <w:sz w:val="28"/>
        </w:rPr>
        <w:t>
      бюджетные кредиты – 82 800 тысяч тенге;</w:t>
      </w:r>
    </w:p>
    <w:p>
      <w:pPr>
        <w:spacing w:after="0"/>
        <w:ind w:left="0"/>
        <w:jc w:val="both"/>
      </w:pPr>
      <w:r>
        <w:rPr>
          <w:rFonts w:ascii="Times New Roman"/>
          <w:b w:val="false"/>
          <w:i w:val="false"/>
          <w:color w:val="000000"/>
          <w:sz w:val="28"/>
        </w:rPr>
        <w:t>
      погашение бюджетных кредитов – 40 957 тысяч тенге;</w:t>
      </w:r>
    </w:p>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 -544 568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544 568 тысяч тенге, в том числе:</w:t>
      </w:r>
    </w:p>
    <w:p>
      <w:pPr>
        <w:spacing w:after="0"/>
        <w:ind w:left="0"/>
        <w:jc w:val="both"/>
      </w:pPr>
      <w:r>
        <w:rPr>
          <w:rFonts w:ascii="Times New Roman"/>
          <w:b w:val="false"/>
          <w:i w:val="false"/>
          <w:color w:val="000000"/>
          <w:sz w:val="28"/>
        </w:rPr>
        <w:t>
      поступление займов – 82 800 тысяч тенге;</w:t>
      </w:r>
    </w:p>
    <w:p>
      <w:pPr>
        <w:spacing w:after="0"/>
        <w:ind w:left="0"/>
        <w:jc w:val="both"/>
      </w:pPr>
      <w:r>
        <w:rPr>
          <w:rFonts w:ascii="Times New Roman"/>
          <w:b w:val="false"/>
          <w:i w:val="false"/>
          <w:color w:val="000000"/>
          <w:sz w:val="28"/>
        </w:rPr>
        <w:t>
      погашение займов – 40 957 тысяч тенге;</w:t>
      </w:r>
    </w:p>
    <w:p>
      <w:pPr>
        <w:spacing w:after="0"/>
        <w:ind w:left="0"/>
        <w:jc w:val="both"/>
      </w:pPr>
      <w:r>
        <w:rPr>
          <w:rFonts w:ascii="Times New Roman"/>
          <w:b w:val="false"/>
          <w:i w:val="false"/>
          <w:color w:val="000000"/>
          <w:sz w:val="28"/>
        </w:rPr>
        <w:t>
      используемые остатки бюджетных средств – 502 725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Утвердить резерв местного исполнительного органа района на 2023 год в сумме – 40 000,0 тысяч тенге.".</w:t>
      </w:r>
    </w:p>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Байганинского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қыркүйектегі № 62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26 желтоқсандағы № 185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