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9d563" w14:textId="c39d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города Алга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29 декабря 2023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преамбулой в соответствии с решением Алгинского районного маслихата Актюбинской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- 805 404,1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192 368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964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9 553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602 519,1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- 822 832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- 17 427,9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17 427,9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17 427,9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с доходов, не облагаемых у источника выплаты;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2024 - 2026 годы" установлено: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- 43 407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сельском бюджете на 2024 год субвенции, передаваемые из районного бюджета в сумме - 115 717 тысяч тенге.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поступление целевых текущих трансфертов из республиканского бюджета в бюджет сельского округа на 2024 год: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 – 318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поступление целевых текущих трансфертов из районного бюджета в бюджет сельского округа на 2024 год: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благоустройство и озеленение населенных пунктов – 700 737 тысяч тенге.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Алгинского районного маслихата Актюбинской области от 20.11.2024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805 404,1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602 519,1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144 953,1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639 577,9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494 480,9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29 декабря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Алгинского районного маслихата от 29 декабря 2023 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