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2fe" w14:textId="29e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264677,3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Темирбека Жургенова на 2023 год объем субвенции с районного бюджета в сумме 32 528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Темирбека Жургенова на 2023 год поступление целевых текущих трансфертов из районного бюджета в сумме 24 834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Темирбека Жургенова.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