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a190" w14:textId="4f8a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Айтекебийского районного бюджета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декабря 2023 года № 144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8 835 311,8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1 961 382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6 863 263,8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10 014 300,3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- 1 195 086,5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1 195 086,5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857 652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88 611,9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426 046,4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2024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– 100 процентов.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2024 год трансферты на компенсацию потерь республиканского и областного бюджетов в связи с передачей функций 67 255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объемы субвенций, передаваемых из районного бюджета в бюджеты сельских округов в сумме 215 403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Айкенский сельский округ – 14 719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11 578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Актастинский сельский округ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Аралтогайский сельский округ – 13 994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Тумабулаксий сельский округ – 2 825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Жабасакский сельский округ – 7 842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21 537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Кайрактинский сельский округ – 1 817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Карабутакский сельский округ – 17 532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Темирбека Жургенова– 9 831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Кумкудукский сельский округ – 20 665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Кызылжулдузский сельский округ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Саратский сельский округ – 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15 151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Ушкаттинский сельский округ – 21 002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поступления кредитов из республиканского бюджета на реализацию мер социальной поддержки специалистов.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и областном бюджете на 2024 год целевые текущие трансферты бюджетам сельских округов: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2024 год поступление целевых текущих трансфертов и трансфертов на развитие из республиканского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проектирование, развитие и (или) обустройство инженерно-коммуникационной инфраструктуры.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2024 год поступление целевых текущих трансфертов и трансфертов на развитие из областного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2024 год в сумме 35 061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2024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-1195086,5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1195086,5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