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a190" w14:textId="4f8a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Айтекебийского районного бюджета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декабря 2023 года № 144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8 835 311,8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1 961 382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6 863 263,8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10 014 300,3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- 1 195 086,5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1 195 086,5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857 652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88 611,9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426 046,4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2024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– 100 процентов.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2024 год трансферты на компенсацию потерь республиканского и областного бюджетов в связи с передачей функций 67 255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объемы субвенций, передаваемых из районного бюджета в бюджеты сельских округов в сумме 215 403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Айкенский сельский округ – 14 719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11 578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Актастинский сельский округ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Аралтогайский сельский округ – 13 994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Тумабулаксий сельский округ – 2 825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Жабасакский сельский округ – 7 842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21 537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Кайрактинский сельский округ – 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Карабутакский сельский округ – 17 532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Темирбека Жургенова– 9 831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Кумкудукский сельский округ – 20 665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Кызылжулдузский сельский округ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Саратский сельский округ – 21 910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15 151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Ушкаттинский сельский округ – 21 002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поступления кредитов из республиканского бюджета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и областном бюджете на 2024 год целевые текущие трансферты бюджетам сельских округов: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поступление целевых текущих трансфертов и трансфертов на развитие из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проектирование, развитие и (или) обустройство инженерно-коммуникационной инфраструктуры.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2024 год поступление целевых текущих трансфертов и трансфертов на развитие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2024 год в сумме 35 061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1195086,5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