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bcf7" w14:textId="d82b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26 декабря 2022 года № 292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ноября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2023 год" от 26 декабря 2022 года № 292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