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3d6a" w14:textId="0b43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4 декабря 2023 года № 328.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Актюбинской области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Актюбинской области для трудоустройства лиц, состоящих на учете службы пробации на 2023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Актюбинской области"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Актюбинской области.</w:t>
      </w:r>
    </w:p>
    <w:bookmarkEnd w:id="5"/>
    <w:bookmarkStart w:name="z8" w:id="6"/>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328</w:t>
            </w:r>
          </w:p>
        </w:tc>
      </w:tr>
    </w:tbl>
    <w:p>
      <w:pPr>
        <w:spacing w:after="0"/>
        <w:ind w:left="0"/>
        <w:jc w:val="left"/>
      </w:pPr>
      <w:r>
        <w:rPr>
          <w:rFonts w:ascii="Times New Roman"/>
          <w:b/>
          <w:i w:val="false"/>
          <w:color w:val="000000"/>
        </w:rPr>
        <w:t xml:space="preserve"> Квота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"Дочерняя организация Китайской Нефтяной Инженерно-Строительной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"Казақстан темір жолы"-"Кандыагашское эксплуатационное вагонное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328</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"Дочерняя организация Китайской Нефтяной Инженерно-Строительной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"Ұлы борсық" на праве хозяйственного ведения государственного учреждения "Шалкарский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"Стройдеталь"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"Үй құрылыс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328</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"Наурыз-СИМ"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"СНПС-Актюбинская транспортная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"Дочерняя организация Китайской Нефтяной Инженерно-Строительной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"Казақстан темір жолы" -"Кандыагашское эксплуатационное вагонное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 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вагоноремонтное депо" товарищества с ограниченной ответственностью "Қамқор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"Актюбинское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"Больше-Борсукское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