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4edc" w14:textId="2714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питания отдельным категориям воспитанников дошкольных организаций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августа 2023 года № 221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за счет средств областного бюджета питание в дошкольных организациях Актюбинской области в размере 100% от стоимости питания для следующих отдельных категорий детей: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социально уязвимых семей и имеющим право на получение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семей, имеющих право на получение адресной социальной помощи, а также детям из многодетных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22.01.2026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декабря 2021 года № 422 "Об организации питания категориям воспитанников дошкольных организаций Актюбинской области" (зарегистрировано в Реестре государственной регистрации нормативных правовых актов № 162498).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