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e6a" w14:textId="e5c3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29 ноября 2022 года № 384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2023 года № 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ноября 2022 года № 384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 (зарегистрирован в Реестре государственной регистрации нормативных правовых актов № 30975)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возникшее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августа 2023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ноября 2022 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114/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379 608/ 939 336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474 510/1 174 170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