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1c5e" w14:textId="1ff1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14 декабря 2022 года № 158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5 июля 2023 года № 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2022 года № 158 "Об областном бюджете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492 663 449,1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69 956 368,6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9 719 196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85 757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412 872 127,5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505 928 226,4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21 264 067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27 236 974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5 972 907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- 34 558 844,3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34 558 844,3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27 093 189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5 111 714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12 577 369,3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 индивидуальному подоходному налогу с доходов, облагаемых у источника выплаты: по городу Актобе – 34%, Байганинскому району – 50%, Хромтаускому району – 50% и Айтекебийскому, Алгинскому, Иргизскому, Каргалинскому, Мартукскому, Мугалжарскому, Темирскому, Уилскому, Хобдинскому, Шалкарскому районам по 100%;";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налогу: по городу Актобе – 33 %, Байганинскому району – 50 %, Хромтаускому району – 55%, и Айтекебийскому, Алгинскому, Иргизскому, Каргалинскому, Мартукскому, Мугалжарскому, Темирскому, Уилскому, Хобдинскому, Шалкарскому районам по 100 %;";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на благоустройство и озеленение населенных пунктов.";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в областном бюджете на 2023 год кредитование районных бюджетов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области на 2023 год в сумме 6 877 500 тысяч тенге.".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492 633 449,1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69 956 368,6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33 018 716,6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412 872 127,5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505 928 226,4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19 916 386,5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19 916 386,5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19 916 386,5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-34 558 844,3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34 558 844,3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