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bd72" w14:textId="c22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ноября 2023 года № 8С-10/3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19054495,3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4474083,4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78105,7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14450121,2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20236303,9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–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"Бурабай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1509856,3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1509856,3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