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ca05" w14:textId="cddc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декабря 2023 года № А-5/268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Бозайгыр, село Бозайгыр, улица Конаева, дом 9, квартира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Андреевский сельский округ, село Андреевка, улица Желтоксан, дом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Жолымбет, улица 40 лет Победы, дом 21, квартира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Петровский сельский округ, село Петровка, улица Курмангазы, дом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Степное, улица Желтоқсан, дом 15, квартира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Новоселовский сельский округ, село Новоселовка, улица Абая, дом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