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83c0" w14:textId="a378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Шортандинского районного маслихата от 23 декабря 2022 года № 7С-34/2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11 мая 2023 года № 8С-3/2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2023-2025 годы" от 23 декабря 2022 года № 7С-34/2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8 430 064,5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2 054 610,6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6 349 253,9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8 566 189,5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(-26 328)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(-109 797)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109 797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районном бюджете на 2023 год досрочное погашение бюджетных кредитов, выделенных из республиканского бюджета для реализации мер социальной поддержки специалистов в сумме 64 000,3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 в районном бюджете свободные остатки бюджетных средств в сумме 200 125,3 тысяч тенге, образовавшиеся по состоянию на 1 января 2023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8С-3/2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6349253,9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1453418,9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8С-3/2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транспортной инфраструктуры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8С-3/2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8С-3/2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автомобильных дорог Андреевского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Новокубанском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в Дамсинском сельском округе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Пригородном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8С-3/2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