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f020" w14:textId="73af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28/38-7 "О бюджете Талапке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8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Талапкерского сельского округа на 2023-2025 годы" от 27 декабря 2022 года № 228/38-7 (зарегистрировано в Реестре государственной регистрации нормативных правовых актов под № 17737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апкер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 6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 2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 6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кер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я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