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a1e96" w14:textId="e0a1e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Целиноградского районного маслихата от 27 декабря 2022 года № 226/38-7 "О бюджете сельского округа Родина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28 ноября 2023 года № 96/13-8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 бюджете сельского округа Родина на 2023-2025 годы" от 27 декабря 2022 года № 226/38-7 (зарегистрировано в Реестре государственной регистрации нормативных правовых актов под № 177368)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Родина на 2023-2025 годы согласно приложениям 1, 2 и 3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48 004,7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10 564,0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37 440,7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49 945,7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-1 941,0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1 941,0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1 941,0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Целиноградского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Целиноградского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Б.Оспанбеков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 ноября 2023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экономики и финансов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Целиноградского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Б.Куликенов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 ноября 2023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96/13-8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226/38-7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Родина на 2023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6 537,7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37 440,7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37 440,7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37 440,7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49 945,7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30 240,7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30 240,7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30 240,7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- 1 941,0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