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24af" w14:textId="caf2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Целиноградского районного маслихата от 27 декабря 2022 года № 216/38-7 "О бюджете Жарлыкольского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12 мая 2023 года № 19/3-8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Жарлыкольского сельского округа на 2023-2025 годы" от 27 декабря 2022 года № 216/38-7 (зарегистрировано в Реестре государственной регистрации нормативных правовых актов под № 177352)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Жарлыкольского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32 696,0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25 197,0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34 909,2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-2 213,2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2 213,2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2 213,2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 в составе поступлений бюджета сельского округа на 2023 год целевые трансферты из областного бюджета согласно приложению 5.";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мая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мая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19/3-8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216/38-7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Жарлыкольского сельского округа на 2023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19/3-8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216/38-7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19/3-8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216/38-7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