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d7567" w14:textId="88d75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Целиноградского районного маслихата от 27 декабря 2022 года № 214/38-7 "О бюджете Арайлынского сельского округа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12 мая 2023 года № 17/3-8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Арайлынского сельского округа на 2023-2025 годы" от 27 декабря 2022 года № 214/38-7 (зарегистрировано в Реестре государственной регистрации нормативных правовых актов под № 177350)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Арайлынского сельского округа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73 660,0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9 062,0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64 598,0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80 104,0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-6 444,0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6 444,0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6 444,0 тысяч тенге.";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Учесть в составе поступлений бюджета сельского округа на 2023 год целевые трансферты из областного бюджета согласно приложению 5.";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Целиноградского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мая 2023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17/3-8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214/38-7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Арайлынского сельского округа на 2023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17/3-8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214/38-7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58 617,1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58 617,1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1 519,1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игровой и спортивной площадки в селе Тонкерис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17/3-8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214/38-7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5 980,9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5 980,9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4 480,9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