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0cfd" w14:textId="df20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Коргалжынского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6 апреля 2023 года № 4/2. Утратило силу решением Коргалжынского районного маслихата Акмолинской области от 4 июля 2023 года № 8/5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Коргалжынского районного маслихата Акмолинской области от 04.07.2023 </w:t>
      </w:r>
      <w:r>
        <w:rPr>
          <w:rFonts w:ascii="Times New Roman"/>
          <w:b w:val="false"/>
          <w:i w:val="false"/>
          <w:color w:val="ff0000"/>
          <w:sz w:val="28"/>
        </w:rPr>
        <w:t>№ 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Коргалжынского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апреля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Коргалжынского районного маслихата"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Коргалжынского районного маслихата"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16299), и определяет порядок оценки деятельности административных государственных служащих корпуса "Б" (далее – служащие корпуса "Б") аппарата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аппарата маслихата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