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4a60" w14:textId="9d44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Зерендинского районного маслихата от 6 апреля 2023 года № 2-7 "Об утверждении Методики оценки деятельности административных государственных служащих корпуса "Б" государственного учреждения "Аппарат Зерендинского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 июля 2023 года № 8-48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Зерендинского районного маслихата" от 6 апреля 2023 года № 2-7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3, абзац второй пункта 6 и глава 6 Методики оценки деятельности административных государственных служащих корпуса "Б" государственного учреждения "Аппарат Зерендинского районного маслихата", действуют до 31 августа 2023 года.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Зерендинского районного маслихата"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Зерендинского районного маслихата" (далее – районный маслихат)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(далее – служащие корпуса "Б")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районного маслихата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 1) конкретными (точно определяется результат с указанием ожидаемого положительного изменения, который необходимо достичь); 2) измеримыми (определяются конкретные критерии для измерения достижения КЦИ); 3) достижимыми (КЦИ определяются с учетом имеющихся ресурсов, полномочий и ограничений); 4) ограниченными во времени (определяется срок достижения КЦИ в течение оцениваемого периода);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