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acb6" w14:textId="2e7ac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Зерендинского районного маслихата от 25 февраля 2022 года № 16-107 "Об утверждении регламента Зерендинского районного маслихата"</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17 мая 2023 года № 5-34</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№704 "Об утверждении Типового регламента маслихата", Зерендинский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"Об утверждении регламента Зерендинского районного маслихата" от 25 февраля 2022 года № 16-107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17 мая</w:t>
            </w:r>
            <w:r>
              <w:br/>
            </w:r>
            <w:r>
              <w:rPr>
                <w:rFonts w:ascii="Times New Roman"/>
                <w:b w:val="false"/>
                <w:i w:val="false"/>
                <w:color w:val="000000"/>
                <w:sz w:val="20"/>
              </w:rPr>
              <w:t>2023 года № 5-34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Зерендинского районного</w:t>
            </w:r>
            <w:r>
              <w:br/>
            </w:r>
            <w:r>
              <w:rPr>
                <w:rFonts w:ascii="Times New Roman"/>
                <w:b w:val="false"/>
                <w:i w:val="false"/>
                <w:color w:val="000000"/>
                <w:sz w:val="20"/>
              </w:rPr>
              <w:t>маслихата от 25 февраля</w:t>
            </w:r>
            <w:r>
              <w:br/>
            </w:r>
            <w:r>
              <w:rPr>
                <w:rFonts w:ascii="Times New Roman"/>
                <w:b w:val="false"/>
                <w:i w:val="false"/>
                <w:color w:val="000000"/>
                <w:sz w:val="20"/>
              </w:rPr>
              <w:t>2022 года № 16-107</w:t>
            </w:r>
          </w:p>
        </w:tc>
      </w:tr>
    </w:tbl>
    <w:bookmarkStart w:name="z6" w:id="3"/>
    <w:p>
      <w:pPr>
        <w:spacing w:after="0"/>
        <w:ind w:left="0"/>
        <w:jc w:val="left"/>
      </w:pPr>
      <w:r>
        <w:rPr>
          <w:rFonts w:ascii="Times New Roman"/>
          <w:b/>
          <w:i w:val="false"/>
          <w:color w:val="000000"/>
        </w:rPr>
        <w:t xml:space="preserve"> Регламент Зерендинского районного маслихата Глава 1. Общие положения</w:t>
      </w:r>
    </w:p>
    <w:bookmarkEnd w:id="3"/>
    <w:bookmarkStart w:name="z7" w:id="4"/>
    <w:p>
      <w:pPr>
        <w:spacing w:after="0"/>
        <w:ind w:left="0"/>
        <w:jc w:val="both"/>
      </w:pPr>
      <w:r>
        <w:rPr>
          <w:rFonts w:ascii="Times New Roman"/>
          <w:b w:val="false"/>
          <w:i w:val="false"/>
          <w:color w:val="000000"/>
          <w:sz w:val="28"/>
        </w:rPr>
        <w:t xml:space="preserve">
      1. Настоящий регламент Зерендинского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Типовым регламентом маслихата,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4"/>
    <w:bookmarkStart w:name="z8" w:id="5"/>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контролирующий их осуществление. Маслихат не обладает правами юридического лица.</w:t>
      </w:r>
    </w:p>
    <w:bookmarkEnd w:id="5"/>
    <w:bookmarkStart w:name="z9" w:id="6"/>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6"/>
    <w:bookmarkStart w:name="z10" w:id="7"/>
    <w:p>
      <w:pPr>
        <w:spacing w:after="0"/>
        <w:ind w:left="0"/>
        <w:jc w:val="left"/>
      </w:pPr>
      <w:r>
        <w:rPr>
          <w:rFonts w:ascii="Times New Roman"/>
          <w:b/>
          <w:i w:val="false"/>
          <w:color w:val="000000"/>
        </w:rPr>
        <w:t xml:space="preserve"> Глава 2. Порядок проведения сессии маслихата</w:t>
      </w:r>
    </w:p>
    <w:bookmarkEnd w:id="7"/>
    <w:bookmarkStart w:name="z11"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Start w:name="z12" w:id="9"/>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9"/>
    <w:bookmarkStart w:name="z13" w:id="10"/>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0"/>
    <w:bookmarkStart w:name="z14" w:id="11"/>
    <w:p>
      <w:pPr>
        <w:spacing w:after="0"/>
        <w:ind w:left="0"/>
        <w:jc w:val="both"/>
      </w:pPr>
      <w:r>
        <w:rPr>
          <w:rFonts w:ascii="Times New Roman"/>
          <w:b w:val="false"/>
          <w:i w:val="false"/>
          <w:color w:val="000000"/>
          <w:sz w:val="28"/>
        </w:rPr>
        <w:t>
      7. Маслихат принимает решения голосованием.</w:t>
      </w:r>
    </w:p>
    <w:bookmarkEnd w:id="11"/>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Start w:name="z15" w:id="12"/>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секретарем маслихата.</w:t>
      </w:r>
    </w:p>
    <w:bookmarkEnd w:id="12"/>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6" w:id="13"/>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13"/>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4"/>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14"/>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Start w:name="z18" w:id="1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5"/>
    <w:bookmarkStart w:name="z19" w:id="1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0" w:id="17"/>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17"/>
    <w:bookmarkStart w:name="z21" w:id="18"/>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18"/>
    <w:bookmarkStart w:name="z22" w:id="19"/>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Start w:name="z23" w:id="20"/>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1"/>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Start w:name="z25" w:id="22"/>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Start w:name="z26" w:id="23"/>
    <w:p>
      <w:pPr>
        <w:spacing w:after="0"/>
        <w:ind w:left="0"/>
        <w:jc w:val="left"/>
      </w:pPr>
      <w:r>
        <w:rPr>
          <w:rFonts w:ascii="Times New Roman"/>
          <w:b/>
          <w:i w:val="false"/>
          <w:color w:val="000000"/>
        </w:rPr>
        <w:t xml:space="preserve"> Глава 3. Порядок принятия актов маслихата</w:t>
      </w:r>
    </w:p>
    <w:bookmarkEnd w:id="23"/>
    <w:bookmarkStart w:name="z27" w:id="24"/>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24"/>
    <w:bookmarkStart w:name="z28" w:id="25"/>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2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Start w:name="z29" w:id="2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26"/>
    <w:bookmarkStart w:name="z30" w:id="2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27"/>
    <w:bookmarkStart w:name="z31" w:id="2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28"/>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Start w:name="z32" w:id="29"/>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9"/>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3" w:id="30"/>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0"/>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4" w:id="31"/>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31"/>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5" w:id="3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6" w:id="3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33"/>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Start w:name="z37" w:id="34"/>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поселков, сельских округов.</w:t>
      </w:r>
    </w:p>
    <w:bookmarkEnd w:id="34"/>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сел, поселков,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p>
      <w:pPr>
        <w:spacing w:after="0"/>
        <w:ind w:left="0"/>
        <w:jc w:val="both"/>
      </w:pPr>
      <w:r>
        <w:rPr>
          <w:rFonts w:ascii="Times New Roman"/>
          <w:b w:val="false"/>
          <w:i w:val="false"/>
          <w:color w:val="000000"/>
          <w:sz w:val="28"/>
        </w:rPr>
        <w:t>
      Допускается утверждение бюджетов сел, поселков, сельских округов отдельными решениями маслихата района.</w:t>
      </w:r>
    </w:p>
    <w:bookmarkStart w:name="z38" w:id="35"/>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5"/>
    <w:bookmarkStart w:name="z39" w:id="36"/>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36"/>
    <w:bookmarkStart w:name="z40" w:id="37"/>
    <w:p>
      <w:pPr>
        <w:spacing w:after="0"/>
        <w:ind w:left="0"/>
        <w:jc w:val="left"/>
      </w:pPr>
      <w:r>
        <w:rPr>
          <w:rFonts w:ascii="Times New Roman"/>
          <w:b/>
          <w:i w:val="false"/>
          <w:color w:val="000000"/>
        </w:rPr>
        <w:t xml:space="preserve"> Глава 4. Порядок заслушивания отчетов</w:t>
      </w:r>
    </w:p>
    <w:bookmarkEnd w:id="37"/>
    <w:bookmarkStart w:name="z41" w:id="38"/>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38"/>
    <w:bookmarkStart w:name="z42" w:id="39"/>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39"/>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Start w:name="z43" w:id="40"/>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40"/>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Start w:name="z44" w:id="41"/>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41"/>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села, поселка,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села, поселка,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Start w:name="z45" w:id="42"/>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4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6" w:id="43"/>
    <w:p>
      <w:pPr>
        <w:spacing w:after="0"/>
        <w:ind w:left="0"/>
        <w:jc w:val="both"/>
      </w:pPr>
      <w:r>
        <w:rPr>
          <w:rFonts w:ascii="Times New Roman"/>
          <w:b w:val="false"/>
          <w:i w:val="false"/>
          <w:color w:val="000000"/>
          <w:sz w:val="28"/>
        </w:rPr>
        <w:t>
      37. Отчеты ревизионных комиссий Акмолинской области об исполнении бюджета рассматриваются маслихатом ежегодно.</w:t>
      </w:r>
    </w:p>
    <w:bookmarkEnd w:id="43"/>
    <w:bookmarkStart w:name="z47" w:id="4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44"/>
    <w:bookmarkStart w:name="z48" w:id="45"/>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45"/>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Start w:name="z49" w:id="46"/>
    <w:p>
      <w:pPr>
        <w:spacing w:after="0"/>
        <w:ind w:left="0"/>
        <w:jc w:val="left"/>
      </w:pPr>
      <w:r>
        <w:rPr>
          <w:rFonts w:ascii="Times New Roman"/>
          <w:b/>
          <w:i w:val="false"/>
          <w:color w:val="000000"/>
        </w:rPr>
        <w:t xml:space="preserve"> Глава 5. Порядок рассмотрения депутатских запросов</w:t>
      </w:r>
    </w:p>
    <w:bookmarkEnd w:id="46"/>
    <w:bookmarkStart w:name="z50" w:id="47"/>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7"/>
    <w:bookmarkStart w:name="z51" w:id="48"/>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48"/>
    <w:bookmarkStart w:name="z52" w:id="49"/>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9"/>
    <w:bookmarkStart w:name="z53" w:id="50"/>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50"/>
    <w:bookmarkStart w:name="z54" w:id="51"/>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51"/>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Start w:name="z55" w:id="52"/>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 Параграф 1. Председатель маслихата</w:t>
      </w:r>
    </w:p>
    <w:bookmarkEnd w:id="52"/>
    <w:bookmarkStart w:name="z56" w:id="53"/>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53"/>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p>
      <w:pPr>
        <w:spacing w:after="0"/>
        <w:ind w:left="0"/>
        <w:jc w:val="both"/>
      </w:pPr>
      <w:r>
        <w:rPr>
          <w:rFonts w:ascii="Times New Roman"/>
          <w:b w:val="false"/>
          <w:i w:val="false"/>
          <w:color w:val="000000"/>
          <w:sz w:val="28"/>
        </w:rPr>
        <w:t xml:space="preserve">
      Председатель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57" w:id="54"/>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54"/>
    <w:bookmarkStart w:name="z58" w:id="55"/>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55"/>
    <w:bookmarkStart w:name="z59" w:id="56"/>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56"/>
    <w:bookmarkStart w:name="z60" w:id="57"/>
    <w:p>
      <w:pPr>
        <w:spacing w:after="0"/>
        <w:ind w:left="0"/>
        <w:jc w:val="left"/>
      </w:pPr>
      <w:r>
        <w:rPr>
          <w:rFonts w:ascii="Times New Roman"/>
          <w:b/>
          <w:i w:val="false"/>
          <w:color w:val="000000"/>
        </w:rPr>
        <w:t xml:space="preserve"> Параграф 2. Постоянные и временные комиссии маслихата</w:t>
      </w:r>
    </w:p>
    <w:bookmarkEnd w:id="57"/>
    <w:bookmarkStart w:name="z61" w:id="5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58"/>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2" w:id="59"/>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59"/>
    <w:bookmarkStart w:name="z63" w:id="60"/>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60"/>
    <w:bookmarkStart w:name="z64" w:id="61"/>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61"/>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Start w:name="z65" w:id="62"/>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2"/>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Start w:name="z66" w:id="63"/>
    <w:p>
      <w:pPr>
        <w:spacing w:after="0"/>
        <w:ind w:left="0"/>
        <w:jc w:val="left"/>
      </w:pPr>
      <w:r>
        <w:rPr>
          <w:rFonts w:ascii="Times New Roman"/>
          <w:b/>
          <w:i w:val="false"/>
          <w:color w:val="000000"/>
        </w:rPr>
        <w:t xml:space="preserve"> Параграф 3. Председатель постоянной комиссии маслихата</w:t>
      </w:r>
    </w:p>
    <w:bookmarkEnd w:id="63"/>
    <w:bookmarkStart w:name="z67" w:id="64"/>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64"/>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Start w:name="z68" w:id="65"/>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65"/>
    <w:bookmarkStart w:name="z69" w:id="66"/>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66"/>
    <w:bookmarkStart w:name="z70" w:id="67"/>
    <w:p>
      <w:pPr>
        <w:spacing w:after="0"/>
        <w:ind w:left="0"/>
        <w:jc w:val="left"/>
      </w:pPr>
      <w:r>
        <w:rPr>
          <w:rFonts w:ascii="Times New Roman"/>
          <w:b/>
          <w:i w:val="false"/>
          <w:color w:val="000000"/>
        </w:rPr>
        <w:t xml:space="preserve"> Параграф 4. Счетная комиссия маслихата</w:t>
      </w:r>
    </w:p>
    <w:bookmarkEnd w:id="67"/>
    <w:bookmarkStart w:name="z71" w:id="68"/>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68"/>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Start w:name="z72" w:id="69"/>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6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Start w:name="z73" w:id="70"/>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70"/>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Start w:name="z74" w:id="71"/>
    <w:p>
      <w:pPr>
        <w:spacing w:after="0"/>
        <w:ind w:left="0"/>
        <w:jc w:val="left"/>
      </w:pPr>
      <w:r>
        <w:rPr>
          <w:rFonts w:ascii="Times New Roman"/>
          <w:b/>
          <w:i w:val="false"/>
          <w:color w:val="000000"/>
        </w:rPr>
        <w:t xml:space="preserve"> Параграф 5. Депутатские объединения в маслихатах</w:t>
      </w:r>
    </w:p>
    <w:bookmarkEnd w:id="71"/>
    <w:bookmarkStart w:name="z75" w:id="72"/>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72"/>
    <w:bookmarkStart w:name="z76" w:id="73"/>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3"/>
    <w:bookmarkStart w:name="z77" w:id="74"/>
    <w:p>
      <w:pPr>
        <w:spacing w:after="0"/>
        <w:ind w:left="0"/>
        <w:jc w:val="both"/>
      </w:pPr>
      <w:r>
        <w:rPr>
          <w:rFonts w:ascii="Times New Roman"/>
          <w:b w:val="false"/>
          <w:i w:val="false"/>
          <w:color w:val="000000"/>
          <w:sz w:val="28"/>
        </w:rPr>
        <w:t>
      62. Члены депутатских объединений могут:</w:t>
      </w:r>
    </w:p>
    <w:bookmarkEnd w:id="74"/>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8" w:id="75"/>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75"/>
    <w:bookmarkStart w:name="z79" w:id="76"/>
    <w:p>
      <w:pPr>
        <w:spacing w:after="0"/>
        <w:ind w:left="0"/>
        <w:jc w:val="left"/>
      </w:pPr>
      <w:r>
        <w:rPr>
          <w:rFonts w:ascii="Times New Roman"/>
          <w:b/>
          <w:i w:val="false"/>
          <w:color w:val="000000"/>
        </w:rPr>
        <w:t xml:space="preserve"> Глава 7. Правила депутатской этики</w:t>
      </w:r>
    </w:p>
    <w:bookmarkEnd w:id="76"/>
    <w:bookmarkStart w:name="z80" w:id="77"/>
    <w:p>
      <w:pPr>
        <w:spacing w:after="0"/>
        <w:ind w:left="0"/>
        <w:jc w:val="both"/>
      </w:pPr>
      <w:r>
        <w:rPr>
          <w:rFonts w:ascii="Times New Roman"/>
          <w:b w:val="false"/>
          <w:i w:val="false"/>
          <w:color w:val="000000"/>
          <w:sz w:val="28"/>
        </w:rPr>
        <w:t>
      64. Депутаты маслихата:</w:t>
      </w:r>
    </w:p>
    <w:bookmarkEnd w:id="77"/>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81" w:id="7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78"/>
    <w:bookmarkStart w:name="z82" w:id="7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79"/>
    <w:bookmarkStart w:name="z83" w:id="8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80"/>
    <w:bookmarkStart w:name="z84" w:id="8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81"/>
    <w:bookmarkStart w:name="z85" w:id="82"/>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 (или) понуждения к принесению публичного извинения.</w:t>
      </w:r>
    </w:p>
    <w:bookmarkEnd w:id="82"/>
    <w:bookmarkStart w:name="z86" w:id="83"/>
    <w:p>
      <w:pPr>
        <w:spacing w:after="0"/>
        <w:ind w:left="0"/>
        <w:jc w:val="left"/>
      </w:pPr>
      <w:r>
        <w:rPr>
          <w:rFonts w:ascii="Times New Roman"/>
          <w:b/>
          <w:i w:val="false"/>
          <w:color w:val="000000"/>
        </w:rPr>
        <w:t xml:space="preserve"> Глава 8. Повышение квалификации депутатов маслихата</w:t>
      </w:r>
    </w:p>
    <w:bookmarkEnd w:id="83"/>
    <w:bookmarkStart w:name="z87" w:id="84"/>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84"/>
    <w:bookmarkStart w:name="z88" w:id="85"/>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85"/>
    <w:bookmarkStart w:name="z89" w:id="86"/>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86"/>
    <w:bookmarkStart w:name="z90" w:id="87"/>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87"/>
    <w:bookmarkStart w:name="z91" w:id="88"/>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88"/>
    <w:bookmarkStart w:name="z92" w:id="89"/>
    <w:p>
      <w:pPr>
        <w:spacing w:after="0"/>
        <w:ind w:left="0"/>
        <w:jc w:val="left"/>
      </w:pPr>
      <w:r>
        <w:rPr>
          <w:rFonts w:ascii="Times New Roman"/>
          <w:b/>
          <w:i w:val="false"/>
          <w:color w:val="000000"/>
        </w:rPr>
        <w:t xml:space="preserve"> Глава 9. Организация работы аппарата маслихата</w:t>
      </w:r>
    </w:p>
    <w:bookmarkEnd w:id="89"/>
    <w:bookmarkStart w:name="z93" w:id="90"/>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0"/>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94" w:id="91"/>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1"/>
    <w:bookmarkStart w:name="z95" w:id="92"/>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92"/>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