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745e" w14:textId="1577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декабря 2023 года № 8С-18-1.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Белагаш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Беловодского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(-7594,5)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7594,5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Жаксы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202233,4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67521,5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133811,9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211288,4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Жанакийминского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(-6885,8)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Запорожского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53797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54640,1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(-843,1)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843,1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Ишимского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186858,8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174670,1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(-2585,2)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49143,8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13018,6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53843,8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(-4700)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Киевское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65243,8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(-3011)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46287,8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48767,5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(-2479,7)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Новокиенка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Подгорное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84735,2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78299,9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84864,6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Тарасовского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54997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55385,6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Терсакан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44558,5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47499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(-2940,5)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Чапаевское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27752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(-929)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2024 год, передаваемых из районного бюджета в бюджеты сел, сельских округов, в сумме 354236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23640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25509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51213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43349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28546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25770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18607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19334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21335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21652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17185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19048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21576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17472 тысячи тенге.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бюджетах сел и сельских округов на 2024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бюджетах сел и сельских округов на 2024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бюджетах сел и сельских округов на 2024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8С-30-1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внутри-поселковых дорог в селе Жаксы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Жаксы Жаксынского района Акмолинской области – улица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Жаксы Жаксынского района Акмолинской области – улица Жакупова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Райавтодор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М.Маметова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Ишимское по улице Тауельсыздык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села Монастрыка по улице Тауасар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Интернациональная в селе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Рагузова в селе Киевское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по улице Акана Серi в с.Кировское Кызылсайского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Школьная в селе Подгорное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25 лет Целины села Тарасовка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по улице Майкотова в селе Терсакан Жаксынского района Акмолинской области/участок 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решения Жаксынского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зимних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государственным закупкам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Парус-КАЗ.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 для административных правонарушений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 поселковых дорог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щебнем грейдера к въезду в с.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государственной символики (герб, флаг)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пожарного поста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железных ограждений на территории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планшета, терпопринтера,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 2ед. кочегаров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уличное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