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a028" w14:textId="85aa0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на территории Есильского района</w:t>
      </w:r>
    </w:p>
    <w:p>
      <w:pPr>
        <w:spacing w:after="0"/>
        <w:ind w:left="0"/>
        <w:jc w:val="both"/>
      </w:pPr>
      <w:r>
        <w:rPr>
          <w:rFonts w:ascii="Times New Roman"/>
          <w:b w:val="false"/>
          <w:i w:val="false"/>
          <w:color w:val="000000"/>
          <w:sz w:val="28"/>
        </w:rPr>
        <w:t>Решение Есильского районного маслихата Акмолинской области от 15 сентября 2023 года № 8С-9/2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(зарегистрирован в Реестре государственной регистрации нормативных правовых актов под № 32894), Есильский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прилагаемый порядок проведения раздельных сходов местного сообщества на территории Есильского района.</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Есильского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А.Адильбаева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Есильского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15 сентября 2023 года</w:t>
            </w:r>
            <w:r>
              <w:br/>
            </w:r>
            <w:r>
              <w:rPr>
                <w:rFonts w:ascii="Times New Roman"/>
                <w:b w:val="false"/>
                <w:i w:val="false"/>
                <w:color w:val="000000"/>
                <w:sz w:val="20"/>
              </w:rPr>
              <w:t>№ 8С-9/2</w:t>
            </w:r>
          </w:p>
        </w:tc>
      </w:tr>
    </w:tbl>
    <w:bookmarkStart w:name="z5" w:id="3"/>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Есильского района</w:t>
      </w:r>
    </w:p>
    <w:bookmarkEnd w:id="3"/>
    <w:bookmarkStart w:name="z6" w:id="4"/>
    <w:p>
      <w:pPr>
        <w:spacing w:after="0"/>
        <w:ind w:left="0"/>
        <w:jc w:val="left"/>
      </w:pPr>
      <w:r>
        <w:rPr>
          <w:rFonts w:ascii="Times New Roman"/>
          <w:b/>
          <w:i w:val="false"/>
          <w:color w:val="000000"/>
        </w:rPr>
        <w:t xml:space="preserve"> Глава 1. Общие положения</w:t>
      </w:r>
    </w:p>
    <w:bookmarkEnd w:id="4"/>
    <w:bookmarkStart w:name="z7" w:id="5"/>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Есильского района (далее - Порядок) разработан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устанавливает порядок проведения раздельных сходов местного сообщества жителей города районного значения, села, поселка, сельского округа.</w:t>
      </w:r>
    </w:p>
    <w:bookmarkEnd w:id="5"/>
    <w:bookmarkStart w:name="z8" w:id="6"/>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6"/>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города районного значения, села, поселка, сельского округа, микрорайона, улицы, многоквартирного жилого дома в избрании представителей для участия в сходе местного сообщества;</w:t>
      </w:r>
    </w:p>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Start w:name="z9" w:id="7"/>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7"/>
    <w:bookmarkStart w:name="z10" w:id="8"/>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поселка, сельского округа подразделяется на участки (села, микрорайоны, улицы, многоквартирные жилые дома).</w:t>
      </w:r>
    </w:p>
    <w:bookmarkEnd w:id="8"/>
    <w:bookmarkStart w:name="z11" w:id="9"/>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9"/>
    <w:bookmarkStart w:name="z12" w:id="10"/>
    <w:p>
      <w:pPr>
        <w:spacing w:after="0"/>
        <w:ind w:left="0"/>
        <w:jc w:val="both"/>
      </w:pPr>
      <w:r>
        <w:rPr>
          <w:rFonts w:ascii="Times New Roman"/>
          <w:b w:val="false"/>
          <w:i w:val="false"/>
          <w:color w:val="000000"/>
          <w:sz w:val="28"/>
        </w:rPr>
        <w:t>
      5. Акимом города районного значения, села, поселка и сельского округа созывается и организуется проведение раздельного схода местного сообщества в пределах села, микрорайона, улицы, многоквартирного жилого дома.</w:t>
      </w:r>
    </w:p>
    <w:bookmarkEnd w:id="10"/>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Start w:name="z13" w:id="11"/>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поселка, сельского округа не позднее чем за десять календарных дней до дня его проведения через средства массовой информации или иными способами.</w:t>
      </w:r>
    </w:p>
    <w:bookmarkEnd w:id="11"/>
    <w:bookmarkStart w:name="z14" w:id="12"/>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w:t>
      </w:r>
    </w:p>
    <w:bookmarkEnd w:id="12"/>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w:t>
      </w:r>
    </w:p>
    <w:bookmarkStart w:name="z15" w:id="13"/>
    <w:p>
      <w:pPr>
        <w:spacing w:after="0"/>
        <w:ind w:left="0"/>
        <w:jc w:val="both"/>
      </w:pPr>
      <w:r>
        <w:rPr>
          <w:rFonts w:ascii="Times New Roman"/>
          <w:b w:val="false"/>
          <w:i w:val="false"/>
          <w:color w:val="000000"/>
          <w:sz w:val="28"/>
        </w:rPr>
        <w:t>
      8. Раздельный сход местного сообщества открывается акимом города районного значения, села, поселка, сельского округа или уполномоченным им лицом.</w:t>
      </w:r>
    </w:p>
    <w:bookmarkEnd w:id="13"/>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поселка, сельского округа или уполномоченное им лицо.</w:t>
      </w:r>
    </w:p>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Start w:name="z16" w:id="14"/>
    <w:p>
      <w:pPr>
        <w:spacing w:after="0"/>
        <w:ind w:left="0"/>
        <w:jc w:val="both"/>
      </w:pPr>
      <w:r>
        <w:rPr>
          <w:rFonts w:ascii="Times New Roman"/>
          <w:b w:val="false"/>
          <w:i w:val="false"/>
          <w:color w:val="000000"/>
          <w:sz w:val="28"/>
        </w:rPr>
        <w:t>
      9.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Есильским районным маслихатом.</w:t>
      </w:r>
    </w:p>
    <w:bookmarkEnd w:id="14"/>
    <w:bookmarkStart w:name="z17" w:id="15"/>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5"/>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Start w:name="z18" w:id="16"/>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города районного значения, села, поселка и сельского округа для регистрации.</w:t>
      </w:r>
    </w:p>
    <w:bookmarkEnd w:id="16"/>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p>
      <w:pPr>
        <w:spacing w:after="0"/>
        <w:ind w:left="0"/>
        <w:jc w:val="both"/>
      </w:pPr>
      <w:r>
        <w:rPr>
          <w:rFonts w:ascii="Times New Roman"/>
          <w:b w:val="false"/>
          <w:i w:val="false"/>
          <w:color w:val="000000"/>
          <w:sz w:val="28"/>
        </w:rPr>
        <w:t>
      5) повестка дня, содержание выступлений и принятые решения.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